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5DDFB" w14:textId="77777777" w:rsidR="0079693A" w:rsidRDefault="007B1608" w:rsidP="00523148">
      <w:r>
        <w:rPr>
          <w:noProof/>
          <w:lang w:val="en-IN" w:eastAsia="en-IN"/>
        </w:rPr>
        <w:drawing>
          <wp:inline distT="0" distB="0" distL="0" distR="0" wp14:anchorId="64286520" wp14:editId="3252FC81">
            <wp:extent cx="1965960" cy="892175"/>
            <wp:effectExtent l="0" t="0" r="0" b="3175"/>
            <wp:docPr id="4" name="Picture 4" descr="Logo of Hammersmith and Ful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f_logo_2016_rgb_hi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5960" cy="892175"/>
                    </a:xfrm>
                    <a:prstGeom prst="rect">
                      <a:avLst/>
                    </a:prstGeom>
                  </pic:spPr>
                </pic:pic>
              </a:graphicData>
            </a:graphic>
          </wp:inline>
        </w:drawing>
      </w:r>
    </w:p>
    <w:p w14:paraId="208C19DB" w14:textId="246C936F" w:rsidR="007B1608" w:rsidRPr="00106B96" w:rsidRDefault="00DB696F" w:rsidP="00106B96">
      <w:pPr>
        <w:pStyle w:val="Title"/>
      </w:pPr>
      <w:r w:rsidRPr="00106B96">
        <w:t>PERMIT TO WORK</w:t>
      </w:r>
    </w:p>
    <w:p w14:paraId="470A2B30" w14:textId="1010FA84" w:rsidR="008957D6" w:rsidRPr="00106B96" w:rsidRDefault="001F45DD" w:rsidP="00106B96">
      <w:pPr>
        <w:pStyle w:val="Heading1"/>
      </w:pPr>
      <w:r w:rsidRPr="00106B96">
        <w:t>GUIDANCE FOR SCHOOLS</w:t>
      </w:r>
    </w:p>
    <w:p w14:paraId="53701412" w14:textId="34C3AA9B" w:rsidR="00187E23" w:rsidRDefault="00DB696F" w:rsidP="00523148">
      <w:r>
        <w:rPr>
          <w:noProof/>
          <w:lang w:val="en-IN" w:eastAsia="en-IN"/>
        </w:rPr>
        <w:drawing>
          <wp:inline distT="0" distB="0" distL="0" distR="0" wp14:anchorId="502C85FF" wp14:editId="01BD358B">
            <wp:extent cx="5629275" cy="4124325"/>
            <wp:effectExtent l="0" t="0" r="9525" b="9525"/>
            <wp:docPr id="2" name="Picture 2" descr="An image shows a notebook with the title, “Permit to work.” The index includes the following 5 items: When to issue work permit; who the issuer and receiver are; who can stop or cancel the work permit; function of permit to work system; renewal of work permit.">
              <a:hlinkClick xmlns:a="http://schemas.openxmlformats.org/drawingml/2006/main" r:id="rId12" tgtFrame="&quot;_blank&quot;" tooltip="A link to navigate to the home page of the Permit to work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mits to work | Croner-i">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29275" cy="4124325"/>
                    </a:xfrm>
                    <a:prstGeom prst="rect">
                      <a:avLst/>
                    </a:prstGeom>
                    <a:noFill/>
                    <a:ln>
                      <a:noFill/>
                    </a:ln>
                  </pic:spPr>
                </pic:pic>
              </a:graphicData>
            </a:graphic>
          </wp:inline>
        </w:drawing>
      </w:r>
      <w:bookmarkStart w:id="0" w:name="_GoBack"/>
      <w:bookmarkEnd w:id="0"/>
    </w:p>
    <w:p w14:paraId="47ABEDDD" w14:textId="29D10177" w:rsidR="00523148" w:rsidRDefault="00523148" w:rsidP="00523148">
      <w:r>
        <w:br w:type="page"/>
      </w:r>
    </w:p>
    <w:p w14:paraId="4F9841CE" w14:textId="77777777" w:rsidR="00DB696F" w:rsidRPr="003D414B" w:rsidRDefault="00DB696F" w:rsidP="003D414B">
      <w:pPr>
        <w:pStyle w:val="Heading2"/>
      </w:pPr>
      <w:r w:rsidRPr="003D414B">
        <w:lastRenderedPageBreak/>
        <w:t>LEGISLATION</w:t>
      </w:r>
    </w:p>
    <w:p w14:paraId="5C429DA2" w14:textId="5C26B287" w:rsidR="00DB696F" w:rsidRPr="00DB696F" w:rsidRDefault="00DB696F" w:rsidP="00523148">
      <w:pPr>
        <w:pStyle w:val="ListParagraph"/>
        <w:numPr>
          <w:ilvl w:val="0"/>
          <w:numId w:val="2"/>
        </w:numPr>
      </w:pPr>
      <w:r w:rsidRPr="00DB696F">
        <w:t>Health and Safety at Work etc</w:t>
      </w:r>
      <w:r>
        <w:t>.</w:t>
      </w:r>
      <w:r w:rsidRPr="00DB696F">
        <w:t xml:space="preserve"> Act 1974</w:t>
      </w:r>
    </w:p>
    <w:p w14:paraId="02A64305" w14:textId="77777777" w:rsidR="00DB696F" w:rsidRDefault="00DB696F" w:rsidP="00523148">
      <w:pPr>
        <w:pStyle w:val="ListParagraph"/>
        <w:numPr>
          <w:ilvl w:val="0"/>
          <w:numId w:val="2"/>
        </w:numPr>
      </w:pPr>
      <w:r w:rsidRPr="00DB696F">
        <w:t>Management of Health and Safety at Work Regulations 1999</w:t>
      </w:r>
    </w:p>
    <w:p w14:paraId="539BC10E" w14:textId="194A1207" w:rsidR="00DB696F" w:rsidRPr="00DB696F" w:rsidRDefault="00DB696F" w:rsidP="00523148">
      <w:pPr>
        <w:pStyle w:val="ListParagraph"/>
        <w:numPr>
          <w:ilvl w:val="0"/>
          <w:numId w:val="2"/>
        </w:numPr>
      </w:pPr>
      <w:r>
        <w:t>Construction (Design and Management) Regulations 2015</w:t>
      </w:r>
    </w:p>
    <w:p w14:paraId="3F65D143" w14:textId="77777777" w:rsidR="00DB696F" w:rsidRPr="00DB696F" w:rsidRDefault="00DB696F" w:rsidP="00523148">
      <w:pPr>
        <w:pStyle w:val="ListParagraph"/>
        <w:numPr>
          <w:ilvl w:val="0"/>
          <w:numId w:val="2"/>
        </w:numPr>
      </w:pPr>
      <w:r w:rsidRPr="00DB696F">
        <w:t xml:space="preserve">Regulatory Reform (Fire Safety) Order 2005 </w:t>
      </w:r>
    </w:p>
    <w:p w14:paraId="37A34F99" w14:textId="77777777" w:rsidR="00DB696F" w:rsidRPr="00DB696F" w:rsidRDefault="00DB696F" w:rsidP="003D414B">
      <w:pPr>
        <w:pStyle w:val="Heading2"/>
      </w:pPr>
      <w:r w:rsidRPr="00DB696F">
        <w:t>WHAT YOU NEED TO DO</w:t>
      </w:r>
    </w:p>
    <w:p w14:paraId="7491DCAD" w14:textId="77777777" w:rsidR="00DB696F" w:rsidRPr="00DB696F" w:rsidRDefault="00DB696F" w:rsidP="00523148">
      <w:pPr>
        <w:pStyle w:val="ListParagraph"/>
        <w:numPr>
          <w:ilvl w:val="0"/>
          <w:numId w:val="3"/>
        </w:numPr>
      </w:pPr>
      <w:r w:rsidRPr="00DB696F">
        <w:t>Appoint a person to be responsible for managing the Permit-to-Work system</w:t>
      </w:r>
    </w:p>
    <w:p w14:paraId="1ACBCCFD" w14:textId="77777777" w:rsidR="00DB696F" w:rsidRPr="00DB696F" w:rsidRDefault="00DB696F" w:rsidP="00523148">
      <w:pPr>
        <w:pStyle w:val="ListParagraph"/>
        <w:numPr>
          <w:ilvl w:val="0"/>
          <w:numId w:val="3"/>
        </w:numPr>
      </w:pPr>
      <w:r w:rsidRPr="00DB696F">
        <w:t>Ensure that all staff members involved with contract management are aware of the Permit-to-Work system</w:t>
      </w:r>
    </w:p>
    <w:p w14:paraId="1783CE5E" w14:textId="77777777" w:rsidR="00DB696F" w:rsidRPr="00DB696F" w:rsidRDefault="00DB696F" w:rsidP="00523148">
      <w:pPr>
        <w:pStyle w:val="ListParagraph"/>
        <w:numPr>
          <w:ilvl w:val="0"/>
          <w:numId w:val="3"/>
        </w:numPr>
      </w:pPr>
      <w:r w:rsidRPr="00DB696F">
        <w:t>Identify the work to be undertaken and determine if a Permit-to-Work is necessary</w:t>
      </w:r>
    </w:p>
    <w:p w14:paraId="3690B86D" w14:textId="77777777" w:rsidR="00DB696F" w:rsidRPr="00DB696F" w:rsidRDefault="00DB696F" w:rsidP="00523148">
      <w:pPr>
        <w:pStyle w:val="ListParagraph"/>
        <w:numPr>
          <w:ilvl w:val="0"/>
          <w:numId w:val="3"/>
        </w:numPr>
      </w:pPr>
      <w:r w:rsidRPr="00DB696F">
        <w:t>Inform contractors of the use of the Permit-to-Work system</w:t>
      </w:r>
    </w:p>
    <w:p w14:paraId="690003FD" w14:textId="77777777" w:rsidR="00DB696F" w:rsidRPr="00DB696F" w:rsidRDefault="00DB696F" w:rsidP="00523148">
      <w:pPr>
        <w:pStyle w:val="ListParagraph"/>
        <w:numPr>
          <w:ilvl w:val="0"/>
          <w:numId w:val="3"/>
        </w:numPr>
      </w:pPr>
      <w:r w:rsidRPr="00DB696F">
        <w:t>Liaise with contractors when completing the Permit-to-Work</w:t>
      </w:r>
    </w:p>
    <w:p w14:paraId="40A5EB4F" w14:textId="77777777" w:rsidR="00DB696F" w:rsidRPr="00DB696F" w:rsidRDefault="00DB696F" w:rsidP="00523148">
      <w:pPr>
        <w:pStyle w:val="ListParagraph"/>
        <w:numPr>
          <w:ilvl w:val="0"/>
          <w:numId w:val="3"/>
        </w:numPr>
      </w:pPr>
      <w:r w:rsidRPr="00DB696F">
        <w:t>Ensure that the Permit-to-Work procedures are followed by staff and contractors</w:t>
      </w:r>
    </w:p>
    <w:p w14:paraId="38410CD7" w14:textId="77777777" w:rsidR="00DB696F" w:rsidRPr="00DB696F" w:rsidRDefault="00DB696F" w:rsidP="00523148">
      <w:pPr>
        <w:pStyle w:val="ListParagraph"/>
        <w:numPr>
          <w:ilvl w:val="0"/>
          <w:numId w:val="3"/>
        </w:numPr>
      </w:pPr>
      <w:r w:rsidRPr="00DB696F">
        <w:t>Keep records of Permits issued</w:t>
      </w:r>
    </w:p>
    <w:p w14:paraId="5171BE29" w14:textId="77777777" w:rsidR="00DB696F" w:rsidRPr="00DB696F" w:rsidRDefault="00DB696F" w:rsidP="003D414B">
      <w:pPr>
        <w:pStyle w:val="Heading2"/>
      </w:pPr>
      <w:r w:rsidRPr="00DB696F">
        <w:t>INTRODUCTION</w:t>
      </w:r>
    </w:p>
    <w:p w14:paraId="72543B13" w14:textId="77777777" w:rsidR="00DB696F" w:rsidRPr="00DB696F" w:rsidRDefault="00DB696F" w:rsidP="00523148">
      <w:r w:rsidRPr="00DB696F">
        <w:t>There can be many occasions when contractors undertake work in a school environment that has the potential to introduce hazards that would not normally be expected to be present in a school environment.</w:t>
      </w:r>
    </w:p>
    <w:p w14:paraId="4294A750" w14:textId="77777777" w:rsidR="00DB696F" w:rsidRPr="00DB696F" w:rsidRDefault="00DB696F" w:rsidP="00523148">
      <w:r w:rsidRPr="00DB696F">
        <w:t>When any contractor works in a school, there should be appropriate arrangements in place to ensure any hazards are identified and controlled so as to eliminate or reduce risks to as low as reasonably practicable.</w:t>
      </w:r>
    </w:p>
    <w:p w14:paraId="40887D46" w14:textId="77777777" w:rsidR="00DB696F" w:rsidRPr="00DB696F" w:rsidRDefault="00DB696F" w:rsidP="003D414B">
      <w:pPr>
        <w:pStyle w:val="Heading2"/>
      </w:pPr>
      <w:r w:rsidRPr="00DB696F">
        <w:t>WHAT IS A PERMIT-TO-WORK</w:t>
      </w:r>
    </w:p>
    <w:p w14:paraId="1B0BD2F5" w14:textId="77777777" w:rsidR="00DB696F" w:rsidRPr="00DB696F" w:rsidRDefault="00DB696F" w:rsidP="00523148">
      <w:r w:rsidRPr="00DB696F">
        <w:t xml:space="preserve">A Permit-to-Work system is an effective way of reinforcing control over contractors’ activities. It is a formal control system against harm to people as well as damage to property and assets. </w:t>
      </w:r>
    </w:p>
    <w:p w14:paraId="78DB24ED" w14:textId="77777777" w:rsidR="00DB696F" w:rsidRPr="00DB696F" w:rsidRDefault="00DB696F" w:rsidP="00523148">
      <w:r w:rsidRPr="00DB696F">
        <w:t>The Permit-to-Work consists of a document detailing:</w:t>
      </w:r>
    </w:p>
    <w:p w14:paraId="3849FB47" w14:textId="77777777" w:rsidR="00DB696F" w:rsidRPr="00DB696F" w:rsidRDefault="00DB696F" w:rsidP="00523148">
      <w:pPr>
        <w:pStyle w:val="ListParagraph"/>
        <w:numPr>
          <w:ilvl w:val="0"/>
          <w:numId w:val="4"/>
        </w:numPr>
      </w:pPr>
      <w:r w:rsidRPr="00DB696F">
        <w:t>The work to be undertaken by the contractor</w:t>
      </w:r>
    </w:p>
    <w:p w14:paraId="093992C9" w14:textId="77777777" w:rsidR="00DB696F" w:rsidRPr="00DB696F" w:rsidRDefault="00DB696F" w:rsidP="00523148">
      <w:pPr>
        <w:pStyle w:val="ListParagraph"/>
        <w:numPr>
          <w:ilvl w:val="0"/>
          <w:numId w:val="4"/>
        </w:numPr>
      </w:pPr>
      <w:r w:rsidRPr="00DB696F">
        <w:t>The hazard involved with the work activity</w:t>
      </w:r>
    </w:p>
    <w:p w14:paraId="00C0E125" w14:textId="77777777" w:rsidR="00DB696F" w:rsidRPr="00DB696F" w:rsidRDefault="00DB696F" w:rsidP="00523148">
      <w:pPr>
        <w:pStyle w:val="ListParagraph"/>
        <w:numPr>
          <w:ilvl w:val="0"/>
          <w:numId w:val="4"/>
        </w:numPr>
      </w:pPr>
      <w:r w:rsidRPr="00DB696F">
        <w:t>The precautions to be taken to eliminate or reduce the risks</w:t>
      </w:r>
    </w:p>
    <w:p w14:paraId="0289FDCB" w14:textId="77777777" w:rsidR="00DB696F" w:rsidRPr="00DB696F" w:rsidRDefault="00DB696F" w:rsidP="00523148">
      <w:pPr>
        <w:pStyle w:val="ListParagraph"/>
        <w:numPr>
          <w:ilvl w:val="0"/>
          <w:numId w:val="4"/>
        </w:numPr>
      </w:pPr>
      <w:r w:rsidRPr="00DB696F">
        <w:t>The equipment that may have to be used or be required to control the risks</w:t>
      </w:r>
    </w:p>
    <w:p w14:paraId="02DA14D1" w14:textId="77777777" w:rsidR="00DB696F" w:rsidRPr="00DB696F" w:rsidRDefault="00DB696F" w:rsidP="00523148">
      <w:pPr>
        <w:pStyle w:val="ListParagraph"/>
        <w:numPr>
          <w:ilvl w:val="0"/>
          <w:numId w:val="4"/>
        </w:numPr>
      </w:pPr>
      <w:r w:rsidRPr="00DB696F">
        <w:t>The operational procedures involved with carrying out the work</w:t>
      </w:r>
    </w:p>
    <w:p w14:paraId="035D3A28" w14:textId="77777777" w:rsidR="00DB696F" w:rsidRPr="00DB696F" w:rsidRDefault="00DB696F" w:rsidP="00523148">
      <w:pPr>
        <w:pStyle w:val="ListParagraph"/>
        <w:numPr>
          <w:ilvl w:val="0"/>
          <w:numId w:val="4"/>
        </w:numPr>
      </w:pPr>
      <w:r w:rsidRPr="00DB696F">
        <w:t xml:space="preserve">The authorisation and cessation procedures involved with the work activity </w:t>
      </w:r>
    </w:p>
    <w:p w14:paraId="2A8CB96A" w14:textId="77777777" w:rsidR="00DB696F" w:rsidRPr="00DB696F" w:rsidRDefault="00DB696F" w:rsidP="00DB696F">
      <w:pPr>
        <w:pStyle w:val="NoSpacing"/>
        <w:rPr>
          <w:rFonts w:ascii="Arial" w:hAnsi="Arial" w:cs="Arial"/>
          <w:szCs w:val="24"/>
        </w:rPr>
      </w:pPr>
    </w:p>
    <w:p w14:paraId="73B1F0AE" w14:textId="77777777" w:rsidR="00DB696F" w:rsidRPr="00DB696F" w:rsidRDefault="00DB696F" w:rsidP="003D414B">
      <w:pPr>
        <w:pStyle w:val="Heading2"/>
      </w:pPr>
      <w:r w:rsidRPr="00DB696F">
        <w:t xml:space="preserve">MANAGEMENT </w:t>
      </w:r>
    </w:p>
    <w:p w14:paraId="076F791B" w14:textId="77777777" w:rsidR="00DB696F" w:rsidRPr="00DB696F" w:rsidRDefault="00DB696F" w:rsidP="00523148">
      <w:r w:rsidRPr="00DB696F">
        <w:t xml:space="preserve">Schools should nominate an individual to be responsible for the management of the Permit-to-Work system. This person must have the necessary authority and </w:t>
      </w:r>
      <w:r w:rsidRPr="00DB696F">
        <w:lastRenderedPageBreak/>
        <w:t xml:space="preserve">competency to manage the system. This will normally be the person who manages and monitors contractors working in schools. </w:t>
      </w:r>
    </w:p>
    <w:p w14:paraId="5681C4C5" w14:textId="77777777" w:rsidR="00DB696F" w:rsidRPr="00DB696F" w:rsidRDefault="00DB696F" w:rsidP="00523148">
      <w:r w:rsidRPr="00DB696F">
        <w:t>All staff members involved with the management of contractors must also be made familiar with the Permit-to-Work system.</w:t>
      </w:r>
    </w:p>
    <w:p w14:paraId="38153B42" w14:textId="77777777" w:rsidR="00DB696F" w:rsidRPr="00DB696F" w:rsidRDefault="00DB696F" w:rsidP="003D414B">
      <w:pPr>
        <w:pStyle w:val="Heading2"/>
      </w:pPr>
      <w:r w:rsidRPr="00DB696F">
        <w:t>WHEN TO USE A PERMIT-TO-WORK</w:t>
      </w:r>
    </w:p>
    <w:p w14:paraId="0A8C5890" w14:textId="77777777" w:rsidR="00DB696F" w:rsidRPr="00DB696F" w:rsidRDefault="00DB696F" w:rsidP="00523148">
      <w:r w:rsidRPr="00DB696F">
        <w:t xml:space="preserve">A Permit-to-Work can be used for many different contractor related activities. It is the hazards and associated risks that the activities may present that should be given consideration. All contractors work activities should be subject to: </w:t>
      </w:r>
    </w:p>
    <w:p w14:paraId="18B6EC8D" w14:textId="77777777" w:rsidR="00DB696F" w:rsidRPr="00DB696F" w:rsidRDefault="00DB696F" w:rsidP="00523148">
      <w:pPr>
        <w:pStyle w:val="ListParagraph"/>
        <w:numPr>
          <w:ilvl w:val="0"/>
          <w:numId w:val="5"/>
        </w:numPr>
      </w:pPr>
      <w:r w:rsidRPr="00DB696F">
        <w:t>A risk assessment that will identify the hazards, associated risks and necessary control measures</w:t>
      </w:r>
    </w:p>
    <w:p w14:paraId="3C9D9E1C" w14:textId="77777777" w:rsidR="00DB696F" w:rsidRPr="00DB696F" w:rsidRDefault="00DB696F" w:rsidP="00523148">
      <w:pPr>
        <w:pStyle w:val="ListParagraph"/>
        <w:numPr>
          <w:ilvl w:val="0"/>
          <w:numId w:val="5"/>
        </w:numPr>
      </w:pPr>
      <w:r w:rsidRPr="00DB696F">
        <w:t xml:space="preserve">The production of a Method Statement that will detail how the work will be undertaken including the necessary control measures required  </w:t>
      </w:r>
    </w:p>
    <w:p w14:paraId="51285AD8" w14:textId="77777777" w:rsidR="00DB696F" w:rsidRPr="00DB696F" w:rsidRDefault="00DB696F" w:rsidP="00523148">
      <w:r w:rsidRPr="00DB696F">
        <w:t>A Permit-to-Work may be used to ensure that the requirements of the Method Statement are being adhered to. Typical uses of a Permit-to-Work are:</w:t>
      </w:r>
    </w:p>
    <w:p w14:paraId="5C860CE2" w14:textId="77777777" w:rsidR="00DB696F" w:rsidRPr="00DB696F" w:rsidRDefault="00DB696F" w:rsidP="00523148">
      <w:pPr>
        <w:pStyle w:val="ListParagraph"/>
        <w:numPr>
          <w:ilvl w:val="0"/>
          <w:numId w:val="6"/>
        </w:numPr>
      </w:pPr>
      <w:r w:rsidRPr="00DB696F">
        <w:t>A ‘general work permit’ used for the control over access to the premises, or the works area such as for maintenance work</w:t>
      </w:r>
    </w:p>
    <w:p w14:paraId="1DA926FA" w14:textId="77777777" w:rsidR="00DB696F" w:rsidRPr="00DB696F" w:rsidRDefault="00DB696F" w:rsidP="00523148">
      <w:pPr>
        <w:pStyle w:val="ListParagraph"/>
        <w:numPr>
          <w:ilvl w:val="0"/>
          <w:numId w:val="6"/>
        </w:numPr>
      </w:pPr>
      <w:r w:rsidRPr="00DB696F">
        <w:t>A ‘electrical work permit’ used to control any work on electrical systems (either live or dead)</w:t>
      </w:r>
    </w:p>
    <w:p w14:paraId="7D48F55F" w14:textId="77777777" w:rsidR="00DB696F" w:rsidRPr="00DB696F" w:rsidRDefault="00DB696F" w:rsidP="00523148">
      <w:pPr>
        <w:pStyle w:val="ListParagraph"/>
        <w:numPr>
          <w:ilvl w:val="0"/>
          <w:numId w:val="6"/>
        </w:numPr>
      </w:pPr>
      <w:r w:rsidRPr="00DB696F">
        <w:t>A ‘hot work permit’ used to control any work that has the potential to create a fire risk (for example, cutting, grinding or welding activities)</w:t>
      </w:r>
    </w:p>
    <w:p w14:paraId="72FA3252" w14:textId="77777777" w:rsidR="00DB696F" w:rsidRPr="00DB696F" w:rsidRDefault="00DB696F" w:rsidP="00523148">
      <w:pPr>
        <w:pStyle w:val="ListParagraph"/>
        <w:numPr>
          <w:ilvl w:val="0"/>
          <w:numId w:val="6"/>
        </w:numPr>
      </w:pPr>
      <w:r w:rsidRPr="00DB696F">
        <w:t>A ‘work at height permit’ for controlling work involving access to all types of roofs</w:t>
      </w:r>
    </w:p>
    <w:p w14:paraId="03697AE4" w14:textId="77777777" w:rsidR="00DB696F" w:rsidRPr="00DB696F" w:rsidRDefault="00DB696F" w:rsidP="00523148">
      <w:pPr>
        <w:pStyle w:val="ListParagraph"/>
        <w:numPr>
          <w:ilvl w:val="0"/>
          <w:numId w:val="6"/>
        </w:numPr>
      </w:pPr>
      <w:r w:rsidRPr="00DB696F">
        <w:t>A ‘hazardous substance permit’ used for the control of work activities using or liable to expose people to hazardous substances such as asbestos</w:t>
      </w:r>
    </w:p>
    <w:p w14:paraId="009C1D20" w14:textId="77777777" w:rsidR="00DB696F" w:rsidRPr="00DB696F" w:rsidRDefault="00DB696F" w:rsidP="00523148">
      <w:pPr>
        <w:pStyle w:val="ListParagraph"/>
        <w:numPr>
          <w:ilvl w:val="0"/>
          <w:numId w:val="6"/>
        </w:numPr>
      </w:pPr>
      <w:r w:rsidRPr="00DB696F">
        <w:t>A ‘lone worker permit’ used to ensure the safety of any contractor who may be working alone in the school</w:t>
      </w:r>
    </w:p>
    <w:p w14:paraId="69E82C1B" w14:textId="77777777" w:rsidR="00DB696F" w:rsidRPr="00DB696F" w:rsidRDefault="00DB696F" w:rsidP="00523148">
      <w:pPr>
        <w:rPr>
          <w:lang w:val="en" w:eastAsia="en-GB"/>
        </w:rPr>
      </w:pPr>
      <w:r w:rsidRPr="00DB696F">
        <w:rPr>
          <w:lang w:val="en" w:eastAsia="en-GB"/>
        </w:rPr>
        <w:t xml:space="preserve">The following procedures can be followed: </w:t>
      </w:r>
    </w:p>
    <w:p w14:paraId="58E8E932" w14:textId="77777777" w:rsidR="00DB696F" w:rsidRPr="00DB696F" w:rsidRDefault="00DB696F" w:rsidP="00523148">
      <w:pPr>
        <w:pStyle w:val="ListParagraph"/>
        <w:numPr>
          <w:ilvl w:val="0"/>
          <w:numId w:val="7"/>
        </w:numPr>
        <w:rPr>
          <w:lang w:val="en" w:eastAsia="en-GB"/>
        </w:rPr>
      </w:pPr>
      <w:r w:rsidRPr="00DB696F">
        <w:rPr>
          <w:lang w:val="en" w:eastAsia="en-GB"/>
        </w:rPr>
        <w:t>Obtain and read the contractor’s method statement and risk assessment for the work to be undertaken and where necessary challenge the contractor if these are considered to be insufficient.</w:t>
      </w:r>
    </w:p>
    <w:p w14:paraId="7A46FF66" w14:textId="77777777" w:rsidR="00DB696F" w:rsidRPr="00DB696F" w:rsidRDefault="00DB696F" w:rsidP="00523148">
      <w:pPr>
        <w:pStyle w:val="ListParagraph"/>
        <w:numPr>
          <w:ilvl w:val="0"/>
          <w:numId w:val="7"/>
        </w:numPr>
        <w:rPr>
          <w:lang w:val="en" w:eastAsia="en-GB"/>
        </w:rPr>
      </w:pPr>
      <w:r w:rsidRPr="00DB696F">
        <w:rPr>
          <w:lang w:val="en" w:eastAsia="en-GB"/>
        </w:rPr>
        <w:t>Determine if the work to be carried out requires a Permit-to-Work and determine the type of permit(s) that is/are required</w:t>
      </w:r>
    </w:p>
    <w:p w14:paraId="10C0DCE6" w14:textId="77777777" w:rsidR="00DB696F" w:rsidRPr="00DB696F" w:rsidRDefault="00DB696F" w:rsidP="00523148">
      <w:pPr>
        <w:pStyle w:val="ListParagraph"/>
        <w:numPr>
          <w:ilvl w:val="0"/>
          <w:numId w:val="7"/>
        </w:numPr>
        <w:rPr>
          <w:lang w:val="en" w:eastAsia="en-GB"/>
        </w:rPr>
      </w:pPr>
      <w:r w:rsidRPr="00DB696F">
        <w:rPr>
          <w:lang w:val="en" w:eastAsia="en-GB"/>
        </w:rPr>
        <w:t>Gather the relevant information in relation to the work, including the intended starting time and date, the anticipated duration, a description of the task duration, and the names of those carrying out the work</w:t>
      </w:r>
    </w:p>
    <w:p w14:paraId="51E72C4F" w14:textId="77777777" w:rsidR="00DB696F" w:rsidRPr="00DB696F" w:rsidRDefault="00DB696F" w:rsidP="00523148">
      <w:pPr>
        <w:pStyle w:val="ListParagraph"/>
        <w:numPr>
          <w:ilvl w:val="0"/>
          <w:numId w:val="7"/>
        </w:numPr>
        <w:rPr>
          <w:lang w:val="en" w:eastAsia="en-GB"/>
        </w:rPr>
      </w:pPr>
      <w:r w:rsidRPr="00DB696F">
        <w:rPr>
          <w:lang w:val="en" w:eastAsia="en-GB"/>
        </w:rPr>
        <w:t>Considering the method statement, determine any additional measures or actions that are required in order to minimise risks associated with carrying out the intended task(s)</w:t>
      </w:r>
    </w:p>
    <w:p w14:paraId="2C9BBADA" w14:textId="77777777" w:rsidR="00DB696F" w:rsidRPr="00DB696F" w:rsidRDefault="00DB696F" w:rsidP="00523148">
      <w:pPr>
        <w:pStyle w:val="ListParagraph"/>
        <w:numPr>
          <w:ilvl w:val="0"/>
          <w:numId w:val="7"/>
        </w:numPr>
        <w:rPr>
          <w:lang w:val="en" w:eastAsia="en-GB"/>
        </w:rPr>
      </w:pPr>
      <w:r w:rsidRPr="00DB696F">
        <w:rPr>
          <w:lang w:val="en" w:eastAsia="en-GB"/>
        </w:rPr>
        <w:t>Determine a date, time and duration for the work to take place. The allocated duration should be sufficiently long enough to enable the job to be carried out in a satisfactory fashion</w:t>
      </w:r>
    </w:p>
    <w:p w14:paraId="6D5C031A" w14:textId="77777777" w:rsidR="00DB696F" w:rsidRPr="00DB696F" w:rsidRDefault="00DB696F" w:rsidP="00523148">
      <w:pPr>
        <w:pStyle w:val="ListParagraph"/>
        <w:numPr>
          <w:ilvl w:val="0"/>
          <w:numId w:val="7"/>
        </w:numPr>
        <w:rPr>
          <w:lang w:val="en" w:eastAsia="en-GB"/>
        </w:rPr>
      </w:pPr>
      <w:r w:rsidRPr="00DB696F">
        <w:rPr>
          <w:lang w:val="en" w:eastAsia="en-GB"/>
        </w:rPr>
        <w:lastRenderedPageBreak/>
        <w:t xml:space="preserve">Complete the Permit-to-Work as detailed below, following the procedures for </w:t>
      </w:r>
      <w:r w:rsidRPr="00DB696F">
        <w:rPr>
          <w:lang w:eastAsia="en-GB"/>
        </w:rPr>
        <w:t>authorisation</w:t>
      </w:r>
      <w:r w:rsidRPr="00DB696F">
        <w:rPr>
          <w:lang w:val="en" w:eastAsia="en-GB"/>
        </w:rPr>
        <w:t>, supervision and cancellation</w:t>
      </w:r>
    </w:p>
    <w:p w14:paraId="77B14105" w14:textId="77777777" w:rsidR="00DB696F" w:rsidRPr="00DB696F" w:rsidRDefault="00DB696F" w:rsidP="003D414B">
      <w:pPr>
        <w:pStyle w:val="Heading2"/>
      </w:pPr>
      <w:r w:rsidRPr="00DB696F">
        <w:t>REQUIREMENTS OF THE PERMIT-TO-WORK SYSTEM</w:t>
      </w:r>
    </w:p>
    <w:p w14:paraId="504AD3D6" w14:textId="77777777" w:rsidR="00DB696F" w:rsidRPr="00DB696F" w:rsidRDefault="00DB696F" w:rsidP="00DB696F">
      <w:pPr>
        <w:pStyle w:val="NoSpacing"/>
        <w:rPr>
          <w:rFonts w:ascii="Arial" w:hAnsi="Arial" w:cs="Arial"/>
          <w:szCs w:val="24"/>
        </w:rPr>
      </w:pPr>
      <w:r w:rsidRPr="00DB696F">
        <w:rPr>
          <w:rFonts w:ascii="Arial" w:hAnsi="Arial" w:cs="Arial"/>
          <w:szCs w:val="24"/>
        </w:rPr>
        <w:t>The following are the basic rules for the Permit-to-Work system:</w:t>
      </w:r>
    </w:p>
    <w:p w14:paraId="5E38A921" w14:textId="77777777" w:rsidR="00DB696F" w:rsidRPr="00DB696F" w:rsidRDefault="00DB696F" w:rsidP="00523148">
      <w:pPr>
        <w:pStyle w:val="ListParagraph"/>
        <w:numPr>
          <w:ilvl w:val="0"/>
          <w:numId w:val="8"/>
        </w:numPr>
      </w:pPr>
      <w:r w:rsidRPr="00DB696F">
        <w:t>The permit must specify clearly who is to do the work, the time for which it is valid, the work to be done and the necessary precautions</w:t>
      </w:r>
    </w:p>
    <w:p w14:paraId="3EBD522C" w14:textId="77777777" w:rsidR="00DB696F" w:rsidRPr="00DB696F" w:rsidRDefault="00DB696F" w:rsidP="00523148">
      <w:pPr>
        <w:pStyle w:val="ListParagraph"/>
        <w:numPr>
          <w:ilvl w:val="0"/>
          <w:numId w:val="8"/>
        </w:numPr>
      </w:pPr>
      <w:r w:rsidRPr="00DB696F">
        <w:t>Until the permit is cancelled, it supersedes all other instructions</w:t>
      </w:r>
    </w:p>
    <w:p w14:paraId="00062D24" w14:textId="77777777" w:rsidR="00DB696F" w:rsidRPr="00DB696F" w:rsidRDefault="00DB696F" w:rsidP="00523148">
      <w:pPr>
        <w:pStyle w:val="ListParagraph"/>
        <w:numPr>
          <w:ilvl w:val="0"/>
          <w:numId w:val="8"/>
        </w:numPr>
      </w:pPr>
      <w:r w:rsidRPr="00DB696F">
        <w:t>During the period covered, no unauthorised persons must work at any place or on any plant within the work area controlled by the permit</w:t>
      </w:r>
    </w:p>
    <w:p w14:paraId="07FE78AD" w14:textId="77777777" w:rsidR="00DB696F" w:rsidRPr="00DB696F" w:rsidRDefault="00DB696F" w:rsidP="00523148">
      <w:pPr>
        <w:pStyle w:val="ListParagraph"/>
        <w:numPr>
          <w:ilvl w:val="0"/>
          <w:numId w:val="8"/>
        </w:numPr>
      </w:pPr>
      <w:r w:rsidRPr="00DB696F">
        <w:t>No person must carry out any work not provided for in the permit</w:t>
      </w:r>
    </w:p>
    <w:p w14:paraId="486839F9" w14:textId="77777777" w:rsidR="00DB696F" w:rsidRPr="00DB696F" w:rsidRDefault="00DB696F" w:rsidP="00523148">
      <w:pPr>
        <w:pStyle w:val="ListParagraph"/>
        <w:numPr>
          <w:ilvl w:val="0"/>
          <w:numId w:val="8"/>
        </w:numPr>
      </w:pPr>
      <w:r w:rsidRPr="00DB696F">
        <w:t>If there is to be a change in work activities, the permit must be amended or cancelled by the originator of the permit</w:t>
      </w:r>
    </w:p>
    <w:p w14:paraId="4244070C" w14:textId="77777777" w:rsidR="00DB696F" w:rsidRDefault="00DB696F" w:rsidP="003D414B">
      <w:pPr>
        <w:pStyle w:val="Heading2"/>
      </w:pPr>
      <w:r w:rsidRPr="00DB696F">
        <w:t>EXPLANATORY NOTES FOR PERMIT-TO-WORK COMPLETION</w:t>
      </w:r>
    </w:p>
    <w:p w14:paraId="183328EF" w14:textId="77777777" w:rsidR="00D81A92" w:rsidRDefault="00D81A92" w:rsidP="00D81A92">
      <w:pPr>
        <w:sectPr w:rsidR="00D81A92" w:rsidSect="0011405C">
          <w:headerReference w:type="even" r:id="rId14"/>
          <w:headerReference w:type="default" r:id="rId15"/>
          <w:footerReference w:type="even"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4F1C13F3" w14:textId="2B855C89" w:rsidR="00D81A92" w:rsidRDefault="00492700" w:rsidP="00492700">
      <w:pPr>
        <w:tabs>
          <w:tab w:val="left" w:pos="567"/>
        </w:tabs>
        <w:ind w:left="3402" w:hanging="3402"/>
      </w:pPr>
      <w:r w:rsidRPr="00492700">
        <w:lastRenderedPageBreak/>
        <w:t>1</w:t>
      </w:r>
      <w:r w:rsidRPr="00492700">
        <w:tab/>
        <w:t>Job Location</w:t>
      </w:r>
      <w:r w:rsidRPr="00492700">
        <w:tab/>
        <w:t>Enter location address, floor level, area/department, etc and if internal or external work</w:t>
      </w:r>
    </w:p>
    <w:p w14:paraId="4958583B" w14:textId="0541598B" w:rsidR="00492700" w:rsidRDefault="00492700" w:rsidP="00492700">
      <w:pPr>
        <w:tabs>
          <w:tab w:val="left" w:pos="567"/>
        </w:tabs>
        <w:ind w:left="3402" w:hanging="3402"/>
      </w:pPr>
      <w:r w:rsidRPr="00492700">
        <w:t>2</w:t>
      </w:r>
      <w:r w:rsidRPr="00492700">
        <w:tab/>
        <w:t>Work Description</w:t>
      </w:r>
      <w:r w:rsidRPr="00492700">
        <w:tab/>
        <w:t>Enter details of work to be done, e.g.</w:t>
      </w:r>
      <w:r>
        <w:t xml:space="preserve"> </w:t>
      </w:r>
      <w:r w:rsidRPr="00492700">
        <w:t>window cleaning, refurbishment, alterations, extensions, etc.</w:t>
      </w:r>
    </w:p>
    <w:p w14:paraId="3714D927" w14:textId="5DEF1A9B" w:rsidR="00492700" w:rsidRDefault="00492700" w:rsidP="00492700">
      <w:pPr>
        <w:tabs>
          <w:tab w:val="left" w:pos="567"/>
        </w:tabs>
        <w:ind w:left="3402" w:hanging="3402"/>
      </w:pPr>
      <w:r w:rsidRPr="00492700">
        <w:t>3</w:t>
      </w:r>
      <w:r w:rsidRPr="00492700">
        <w:tab/>
        <w:t xml:space="preserve">Contractor Name and In-House Representative </w:t>
      </w:r>
      <w:r w:rsidRPr="00492700">
        <w:tab/>
        <w:t>If more than one contractor is involved in the project, a principal contractor must be appointed and their name entered here Enter the name of the person who has been nominated to manage the PTW system</w:t>
      </w:r>
    </w:p>
    <w:p w14:paraId="52473665" w14:textId="4845EB5D" w:rsidR="00D51732" w:rsidRDefault="00D51732" w:rsidP="00492700">
      <w:pPr>
        <w:tabs>
          <w:tab w:val="left" w:pos="567"/>
        </w:tabs>
        <w:ind w:left="3402" w:hanging="3402"/>
      </w:pPr>
      <w:r w:rsidRPr="00D51732">
        <w:t>4</w:t>
      </w:r>
      <w:r w:rsidRPr="00D51732">
        <w:tab/>
        <w:t>Duration of Permit</w:t>
      </w:r>
      <w:r w:rsidRPr="00D51732">
        <w:tab/>
        <w:t>Enter here details of the duration of the work permit</w:t>
      </w:r>
    </w:p>
    <w:p w14:paraId="52214F40" w14:textId="118D281C" w:rsidR="00D51732" w:rsidRDefault="00D51732" w:rsidP="00492700">
      <w:pPr>
        <w:tabs>
          <w:tab w:val="left" w:pos="567"/>
        </w:tabs>
        <w:ind w:left="3402" w:hanging="3402"/>
      </w:pPr>
      <w:r w:rsidRPr="00D51732">
        <w:t>5</w:t>
      </w:r>
      <w:r w:rsidRPr="00D51732">
        <w:tab/>
        <w:t>Hazard Identification</w:t>
      </w:r>
      <w:r w:rsidRPr="00D51732">
        <w:tab/>
        <w:t>List here hazards already in the workplace. Also list any hazards which may be introduced by the contractor's work activities and would need to be provided for by the contractor and, if relevant, In-House Representative, e.g. excessive noise, hazardous dust/vapours, highly flammable materials, etc.</w:t>
      </w:r>
    </w:p>
    <w:p w14:paraId="6F4868ED" w14:textId="030506DF" w:rsidR="00D51732" w:rsidRDefault="00D51732" w:rsidP="00492700">
      <w:pPr>
        <w:tabs>
          <w:tab w:val="left" w:pos="567"/>
        </w:tabs>
        <w:ind w:left="3402" w:hanging="3402"/>
      </w:pPr>
      <w:r w:rsidRPr="00D51732">
        <w:t>6</w:t>
      </w:r>
      <w:r w:rsidRPr="00D51732">
        <w:tab/>
        <w:t>Precautions</w:t>
      </w:r>
      <w:r w:rsidRPr="00D51732">
        <w:tab/>
        <w:t>List here safe working practices and precautions to be taken e.g. segregation of work area from the remainder of the building, provision of warning notices, etc. Also included here should be reference to the handing over to the contractor of fire, health and safety, and emergency evacuation procedures.</w:t>
      </w:r>
    </w:p>
    <w:p w14:paraId="72E538DA" w14:textId="42CBA516" w:rsidR="00D51732" w:rsidRDefault="00D51732" w:rsidP="00492700">
      <w:pPr>
        <w:tabs>
          <w:tab w:val="left" w:pos="567"/>
        </w:tabs>
        <w:ind w:left="3402" w:hanging="3402"/>
      </w:pPr>
      <w:r w:rsidRPr="00D51732">
        <w:t>7</w:t>
      </w:r>
      <w:r w:rsidRPr="00D51732">
        <w:tab/>
        <w:t>Safety Equipment</w:t>
      </w:r>
      <w:r w:rsidRPr="00D51732">
        <w:tab/>
        <w:t>List here details of the safety equipment that will be provided by the contractor, or In-House Representative, e.g. access platforms, scaffolding, cherry picker, flammable substances storage cabinet, fire-fighting equipment, etc.</w:t>
      </w:r>
    </w:p>
    <w:p w14:paraId="1989078C" w14:textId="1C702C66" w:rsidR="00D51732" w:rsidRDefault="00D51732" w:rsidP="00492700">
      <w:pPr>
        <w:tabs>
          <w:tab w:val="left" w:pos="567"/>
        </w:tabs>
        <w:ind w:left="3402" w:hanging="3402"/>
      </w:pPr>
      <w:r w:rsidRPr="00D51732">
        <w:lastRenderedPageBreak/>
        <w:t>8</w:t>
      </w:r>
      <w:r w:rsidRPr="00D51732">
        <w:tab/>
        <w:t>Personal Protective Equipment</w:t>
      </w:r>
      <w:r w:rsidRPr="00D51732">
        <w:tab/>
        <w:t>List here the personal protective equipment that will be provided by the contractor, e.g. face visors, goggles, gloves, helmets, etc</w:t>
      </w:r>
    </w:p>
    <w:p w14:paraId="16640652" w14:textId="20E72842" w:rsidR="00D51732" w:rsidRDefault="00D51732" w:rsidP="00492700">
      <w:pPr>
        <w:tabs>
          <w:tab w:val="left" w:pos="567"/>
        </w:tabs>
        <w:ind w:left="3402" w:hanging="3402"/>
      </w:pPr>
      <w:r w:rsidRPr="00D51732">
        <w:t>9</w:t>
      </w:r>
      <w:r w:rsidRPr="00D51732">
        <w:tab/>
        <w:t>Operational Procedures</w:t>
      </w:r>
      <w:r w:rsidRPr="00D51732">
        <w:tab/>
        <w:t>(i) Enter here details of any changes in the workplace procedures e.g. changes in the evacuation procedure</w:t>
      </w:r>
      <w:r>
        <w:t xml:space="preserve"> </w:t>
      </w:r>
      <w:r>
        <w:br/>
      </w:r>
      <w:r w:rsidRPr="00D51732">
        <w:t>(ii) Enter here the procedures to be followed if work is suspended, e.g. sealing the work</w:t>
      </w:r>
      <w:r>
        <w:br/>
      </w:r>
      <w:r w:rsidRPr="00D51732">
        <w:t>(iii) Enter here the procedure for monitoring the permit to work system in order to ensure that it is still relevant and working properly, e.g. periodic inspection of work area</w:t>
      </w:r>
    </w:p>
    <w:p w14:paraId="5F003C60" w14:textId="431A64D5" w:rsidR="00D51732" w:rsidRDefault="00D51732" w:rsidP="00492700">
      <w:pPr>
        <w:tabs>
          <w:tab w:val="left" w:pos="567"/>
        </w:tabs>
        <w:ind w:left="3402" w:hanging="3402"/>
      </w:pPr>
      <w:r w:rsidRPr="00D51732">
        <w:t>10</w:t>
      </w:r>
      <w:r w:rsidRPr="00D51732">
        <w:tab/>
        <w:t>Declaration</w:t>
      </w:r>
      <w:r w:rsidRPr="00D51732">
        <w:tab/>
        <w:t>This section should be signed by the contractor or a person authorised on behalf of the contractor with the appropriate status required to execute the procedures set out in this work permit.   This section should also be signed by the In-house Representative</w:t>
      </w:r>
    </w:p>
    <w:p w14:paraId="669B2548" w14:textId="53E0EB4B" w:rsidR="00D51732" w:rsidRDefault="00D51732" w:rsidP="00492700">
      <w:pPr>
        <w:tabs>
          <w:tab w:val="left" w:pos="567"/>
        </w:tabs>
        <w:ind w:left="3402" w:hanging="3402"/>
      </w:pPr>
      <w:r w:rsidRPr="00D51732">
        <w:t>11</w:t>
      </w:r>
      <w:r w:rsidRPr="00D51732">
        <w:tab/>
        <w:t>In-house Representative-Permission</w:t>
      </w:r>
      <w:r w:rsidRPr="00D51732">
        <w:tab/>
        <w:t xml:space="preserve">This section should only be signed immediately prior to the work commencing following an inspection of the work area by the person responsible for health and safety </w:t>
      </w:r>
    </w:p>
    <w:p w14:paraId="25D781CA" w14:textId="442C9D58" w:rsidR="00D51732" w:rsidRDefault="00D51732" w:rsidP="00492700">
      <w:pPr>
        <w:tabs>
          <w:tab w:val="left" w:pos="567"/>
        </w:tabs>
        <w:ind w:left="3402" w:hanging="3402"/>
      </w:pPr>
      <w:r w:rsidRPr="00D51732">
        <w:t>12</w:t>
      </w:r>
      <w:r w:rsidRPr="00D51732">
        <w:tab/>
        <w:t>Contractor and In-house Representative-Suspension/Completion</w:t>
      </w:r>
      <w:r w:rsidRPr="00D51732">
        <w:tab/>
        <w:t>This section should only be signed when work is stopped and the work area is vacated, e.g. when work is completed and ready for commissioning, or during a break in work activities.</w:t>
      </w:r>
    </w:p>
    <w:p w14:paraId="5A5C9C29" w14:textId="7E9D21A4" w:rsidR="00D51732" w:rsidRDefault="00D51732" w:rsidP="00492700">
      <w:pPr>
        <w:tabs>
          <w:tab w:val="left" w:pos="567"/>
        </w:tabs>
        <w:ind w:left="3402" w:hanging="3402"/>
      </w:pPr>
      <w:r w:rsidRPr="00D51732">
        <w:t>13</w:t>
      </w:r>
      <w:r w:rsidRPr="00D51732">
        <w:tab/>
        <w:t>In-house Representative-Recommencement</w:t>
      </w:r>
      <w:r w:rsidRPr="00D51732">
        <w:tab/>
        <w:t xml:space="preserve">This section should be completed prior to work recommencing following suspension. This enables the existing work permit to be continued, rather than having to complete another. </w:t>
      </w:r>
    </w:p>
    <w:p w14:paraId="51C28C82" w14:textId="479359DE" w:rsidR="00D51732" w:rsidRPr="00D81A92" w:rsidRDefault="00D51732" w:rsidP="00492700">
      <w:pPr>
        <w:tabs>
          <w:tab w:val="left" w:pos="567"/>
        </w:tabs>
        <w:ind w:left="3402" w:hanging="3402"/>
      </w:pPr>
      <w:r w:rsidRPr="00D51732">
        <w:t>14</w:t>
      </w:r>
      <w:r w:rsidRPr="00D51732">
        <w:tab/>
        <w:t>In-house Representative-Cancellation</w:t>
      </w:r>
      <w:r w:rsidRPr="00D51732">
        <w:tab/>
        <w:t>This section should be completed following the satisfactory inspection of area involved alon</w:t>
      </w:r>
      <w:r>
        <w:t>g with any plant and equipment.</w:t>
      </w:r>
    </w:p>
    <w:p w14:paraId="2A1B9926" w14:textId="77777777" w:rsidR="00DB696F" w:rsidRPr="00DB696F" w:rsidRDefault="00DB696F" w:rsidP="003D414B">
      <w:pPr>
        <w:pStyle w:val="Heading2"/>
      </w:pPr>
      <w:r w:rsidRPr="00DB696F">
        <w:t>PERMIT-TO-WORK</w:t>
      </w:r>
    </w:p>
    <w:p w14:paraId="4704B88C" w14:textId="5EF9A8E8" w:rsidR="00DB696F" w:rsidRPr="00DB696F" w:rsidRDefault="008C481C" w:rsidP="00523148">
      <w:r>
        <w:t xml:space="preserve">A copy of this Permit-to-Work </w:t>
      </w:r>
      <w:r w:rsidR="00DB696F" w:rsidRPr="00DB696F">
        <w:t>must be placed with the works contracts, on the location health and safety file and, where appropriate, displayed in a conspicuous position in the work area.</w:t>
      </w:r>
    </w:p>
    <w:p w14:paraId="6A007B5F" w14:textId="77777777" w:rsidR="00523148" w:rsidRDefault="00523148" w:rsidP="00523148">
      <w:r>
        <w:t>1.</w:t>
      </w:r>
      <w:r>
        <w:tab/>
        <w:t>Job Location</w:t>
      </w:r>
    </w:p>
    <w:p w14:paraId="2F89D72F" w14:textId="77777777" w:rsidR="00523148" w:rsidRDefault="00523148" w:rsidP="00600A78">
      <w:pPr>
        <w:pStyle w:val="Normal2"/>
      </w:pPr>
      <w:r>
        <w:lastRenderedPageBreak/>
        <w:t>2.</w:t>
      </w:r>
      <w:r>
        <w:tab/>
        <w:t>Work Description</w:t>
      </w:r>
    </w:p>
    <w:p w14:paraId="56110096" w14:textId="4FD732D3" w:rsidR="00523148" w:rsidRDefault="001C4DF1" w:rsidP="005E214F">
      <w:pPr>
        <w:pStyle w:val="Normal2"/>
        <w:tabs>
          <w:tab w:val="left" w:pos="709"/>
          <w:tab w:val="left" w:leader="dot" w:pos="5245"/>
        </w:tabs>
      </w:pPr>
      <w:r>
        <w:t>3.</w:t>
      </w:r>
      <w:r>
        <w:tab/>
        <w:t xml:space="preserve">Name of Contractor </w:t>
      </w:r>
      <w:r>
        <w:tab/>
        <w:t xml:space="preserve"> </w:t>
      </w:r>
      <w:r w:rsidR="00523148">
        <w:t>Name of In-House Representative</w:t>
      </w:r>
    </w:p>
    <w:p w14:paraId="65506484" w14:textId="77777777" w:rsidR="00523148" w:rsidRDefault="00523148" w:rsidP="00600A78">
      <w:pPr>
        <w:pStyle w:val="Normal2"/>
      </w:pPr>
      <w:r>
        <w:t>4.</w:t>
      </w:r>
      <w:r>
        <w:tab/>
        <w:t>Duration of Permit</w:t>
      </w:r>
    </w:p>
    <w:p w14:paraId="582CF69D" w14:textId="6B93BC6F" w:rsidR="00523148" w:rsidRDefault="00523148" w:rsidP="003C79C5">
      <w:pPr>
        <w:tabs>
          <w:tab w:val="left" w:leader="dot" w:pos="5387"/>
          <w:tab w:val="left" w:leader="dot" w:pos="9026"/>
        </w:tabs>
      </w:pPr>
      <w:r>
        <w:t>Commencement Date:</w:t>
      </w:r>
      <w:r w:rsidR="001C4DF1">
        <w:t xml:space="preserve"> </w:t>
      </w:r>
      <w:r w:rsidR="003C79C5">
        <w:tab/>
        <w:t xml:space="preserve"> </w:t>
      </w:r>
      <w:r>
        <w:t>Expiry Date:</w:t>
      </w:r>
      <w:r w:rsidR="003C79C5">
        <w:tab/>
      </w:r>
    </w:p>
    <w:p w14:paraId="4FFDDCFF" w14:textId="4DE5A1E2" w:rsidR="00523148" w:rsidRDefault="00523148" w:rsidP="003C79C5">
      <w:pPr>
        <w:tabs>
          <w:tab w:val="left" w:leader="dot" w:pos="5387"/>
          <w:tab w:val="left" w:leader="dot" w:pos="9026"/>
        </w:tabs>
      </w:pPr>
      <w:r>
        <w:t>Time:</w:t>
      </w:r>
      <w:r w:rsidR="001C4DF1">
        <w:rPr>
          <w:rFonts w:cs="Arial"/>
          <w:szCs w:val="24"/>
        </w:rPr>
        <w:t xml:space="preserve"> </w:t>
      </w:r>
      <w:r w:rsidR="001C4DF1">
        <w:rPr>
          <w:rFonts w:cs="Arial"/>
          <w:szCs w:val="24"/>
        </w:rPr>
        <w:tab/>
        <w:t xml:space="preserve"> </w:t>
      </w:r>
      <w:r>
        <w:t>Time:</w:t>
      </w:r>
      <w:r w:rsidR="003C79C5">
        <w:t xml:space="preserve"> </w:t>
      </w:r>
      <w:r w:rsidR="003C79C5">
        <w:tab/>
      </w:r>
    </w:p>
    <w:p w14:paraId="5913F50E" w14:textId="77777777" w:rsidR="00523148" w:rsidRDefault="00523148" w:rsidP="00600A78">
      <w:pPr>
        <w:pStyle w:val="Normal2"/>
      </w:pPr>
      <w:r>
        <w:t>5.</w:t>
      </w:r>
      <w:r>
        <w:tab/>
        <w:t>Hazard Identification</w:t>
      </w:r>
    </w:p>
    <w:p w14:paraId="6DAD12CB" w14:textId="6EECD8D2" w:rsidR="00523148" w:rsidRDefault="001C4DF1" w:rsidP="003C79C5">
      <w:pPr>
        <w:tabs>
          <w:tab w:val="left" w:leader="dot" w:pos="5387"/>
          <w:tab w:val="left" w:leader="dot" w:pos="8931"/>
        </w:tabs>
      </w:pPr>
      <w:r>
        <w:t xml:space="preserve">In-House Hazards </w:t>
      </w:r>
      <w:r>
        <w:tab/>
        <w:t xml:space="preserve"> </w:t>
      </w:r>
      <w:r w:rsidR="00523148">
        <w:t>Contractor Hazards</w:t>
      </w:r>
      <w:r w:rsidR="003C79C5">
        <w:t xml:space="preserve"> </w:t>
      </w:r>
      <w:r w:rsidR="003C79C5">
        <w:tab/>
      </w:r>
    </w:p>
    <w:p w14:paraId="23B6E77D" w14:textId="77777777" w:rsidR="00523148" w:rsidRDefault="00523148" w:rsidP="00600A78">
      <w:pPr>
        <w:pStyle w:val="Normal2"/>
      </w:pPr>
      <w:r>
        <w:t>6.</w:t>
      </w:r>
      <w:r>
        <w:tab/>
        <w:t>Precautions</w:t>
      </w:r>
    </w:p>
    <w:p w14:paraId="3ADB760F" w14:textId="77777777" w:rsidR="00523148" w:rsidRDefault="00523148" w:rsidP="00600A78">
      <w:pPr>
        <w:pStyle w:val="Normal2"/>
      </w:pPr>
      <w:r>
        <w:t>7.</w:t>
      </w:r>
      <w:r>
        <w:tab/>
        <w:t>Safety Equipment</w:t>
      </w:r>
    </w:p>
    <w:p w14:paraId="104CFA83" w14:textId="77777777" w:rsidR="00523148" w:rsidRDefault="00523148" w:rsidP="00600A78">
      <w:pPr>
        <w:pStyle w:val="Normal2"/>
      </w:pPr>
      <w:r>
        <w:t>8.</w:t>
      </w:r>
      <w:r>
        <w:tab/>
        <w:t>Personal Protective Equipment</w:t>
      </w:r>
    </w:p>
    <w:p w14:paraId="74333DFE" w14:textId="77777777" w:rsidR="00523148" w:rsidRDefault="00523148" w:rsidP="00600A78">
      <w:pPr>
        <w:pStyle w:val="Normal2"/>
      </w:pPr>
      <w:r>
        <w:t>9.</w:t>
      </w:r>
      <w:r>
        <w:tab/>
        <w:t>Operational Procedures</w:t>
      </w:r>
    </w:p>
    <w:p w14:paraId="6CDE2146" w14:textId="77777777" w:rsidR="00523148" w:rsidRDefault="00523148" w:rsidP="00600A78">
      <w:pPr>
        <w:pStyle w:val="Normal2"/>
      </w:pPr>
      <w:r>
        <w:t xml:space="preserve">i) </w:t>
      </w:r>
    </w:p>
    <w:p w14:paraId="20AF58C4" w14:textId="77777777" w:rsidR="00523148" w:rsidRDefault="00523148" w:rsidP="00600A78">
      <w:pPr>
        <w:pStyle w:val="Normal2"/>
      </w:pPr>
      <w:r>
        <w:t xml:space="preserve">ii) </w:t>
      </w:r>
    </w:p>
    <w:p w14:paraId="01ED250F" w14:textId="77777777" w:rsidR="00523148" w:rsidRDefault="00523148" w:rsidP="00600A78">
      <w:pPr>
        <w:pStyle w:val="Normal2"/>
      </w:pPr>
      <w:r>
        <w:t>iii)</w:t>
      </w:r>
    </w:p>
    <w:p w14:paraId="01B3595D" w14:textId="77777777" w:rsidR="00523148" w:rsidRDefault="00523148" w:rsidP="00600A78">
      <w:pPr>
        <w:pStyle w:val="Normal2"/>
      </w:pPr>
      <w:r>
        <w:lastRenderedPageBreak/>
        <w:t>10.</w:t>
      </w:r>
      <w:r>
        <w:tab/>
        <w:t>Declaration</w:t>
      </w:r>
    </w:p>
    <w:p w14:paraId="5877FF01" w14:textId="77777777" w:rsidR="00523148" w:rsidRDefault="00523148" w:rsidP="00523148">
      <w:r>
        <w:t>I confirm that I am fully aware of my responsibilities towards the Health and Safety at Work, etc Act 1974, the Regulatory Reform (Fire Safety) Order 2005 and other relevant legislation, and undertake to comply with the safety procedures as detailed therein.</w:t>
      </w:r>
    </w:p>
    <w:p w14:paraId="0E7EBF60" w14:textId="77777777" w:rsidR="00523148" w:rsidRDefault="00523148" w:rsidP="00523148">
      <w:r>
        <w:t>The information contained in this Permit-to-Work will be conveyed to all workers involved in the contract by the principal contractor*/general manager*/chief engineer*/maintenance manager*/project manager*.</w:t>
      </w:r>
    </w:p>
    <w:p w14:paraId="2F8074EE" w14:textId="77777777" w:rsidR="00523148" w:rsidRDefault="00523148" w:rsidP="00523148">
      <w:r>
        <w:t>To the best of my knowledge and ability all foreseeable precautions have been taken.</w:t>
      </w:r>
    </w:p>
    <w:p w14:paraId="6E12AAFF" w14:textId="77777777" w:rsidR="00523148" w:rsidRDefault="00523148" w:rsidP="00600A78">
      <w:pPr>
        <w:pStyle w:val="Normal2"/>
      </w:pPr>
      <w:r>
        <w:t>Contractor:</w:t>
      </w:r>
    </w:p>
    <w:p w14:paraId="32380410" w14:textId="363C6158" w:rsidR="008814C8" w:rsidRDefault="006C6686" w:rsidP="006C6686">
      <w:pPr>
        <w:tabs>
          <w:tab w:val="left" w:leader="dot" w:pos="5103"/>
          <w:tab w:val="left" w:leader="dot" w:pos="9026"/>
        </w:tabs>
      </w:pPr>
      <w:r>
        <w:t xml:space="preserve">Signature: </w:t>
      </w:r>
      <w:r>
        <w:tab/>
        <w:t xml:space="preserve"> </w:t>
      </w:r>
      <w:r w:rsidR="008814C8">
        <w:t>Name:</w:t>
      </w:r>
      <w:r w:rsidR="008814C8" w:rsidRPr="00DB696F">
        <w:rPr>
          <w:rFonts w:cs="Arial"/>
          <w:szCs w:val="24"/>
        </w:rPr>
        <w:t xml:space="preserve"> </w:t>
      </w:r>
      <w:r>
        <w:rPr>
          <w:rFonts w:cs="Arial"/>
          <w:szCs w:val="24"/>
        </w:rPr>
        <w:tab/>
      </w:r>
    </w:p>
    <w:p w14:paraId="2A00B7A0" w14:textId="0CD8ADED" w:rsidR="008814C8" w:rsidRDefault="008814C8" w:rsidP="006C6686">
      <w:pPr>
        <w:tabs>
          <w:tab w:val="left" w:leader="dot" w:pos="5103"/>
          <w:tab w:val="left" w:leader="dot" w:pos="9026"/>
        </w:tabs>
      </w:pPr>
      <w:r>
        <w:t>Status:</w:t>
      </w:r>
      <w:r w:rsidR="006C6686">
        <w:rPr>
          <w:rFonts w:cs="Arial"/>
          <w:szCs w:val="24"/>
        </w:rPr>
        <w:t xml:space="preserve"> </w:t>
      </w:r>
      <w:r w:rsidR="006C6686">
        <w:rPr>
          <w:rFonts w:cs="Arial"/>
          <w:szCs w:val="24"/>
        </w:rPr>
        <w:tab/>
        <w:t xml:space="preserve"> </w:t>
      </w:r>
      <w:r>
        <w:t>Date:</w:t>
      </w:r>
      <w:r w:rsidRPr="00DB696F">
        <w:rPr>
          <w:rFonts w:cs="Arial"/>
          <w:szCs w:val="24"/>
        </w:rPr>
        <w:t xml:space="preserve"> </w:t>
      </w:r>
      <w:r w:rsidR="006C6686">
        <w:rPr>
          <w:rFonts w:cs="Arial"/>
          <w:szCs w:val="24"/>
        </w:rPr>
        <w:tab/>
      </w:r>
    </w:p>
    <w:p w14:paraId="5A3EB425" w14:textId="7891387B" w:rsidR="00523148" w:rsidRDefault="00523148" w:rsidP="00600A78">
      <w:pPr>
        <w:pStyle w:val="Normal2"/>
      </w:pPr>
      <w:r>
        <w:t>In-House Representative:</w:t>
      </w:r>
      <w:r w:rsidR="008814C8">
        <w:rPr>
          <w:rFonts w:cs="Arial"/>
          <w:szCs w:val="24"/>
        </w:rPr>
        <w:t xml:space="preserve"> </w:t>
      </w:r>
    </w:p>
    <w:p w14:paraId="1FF7900F" w14:textId="77777777" w:rsidR="006C6686" w:rsidRDefault="006C6686" w:rsidP="006C6686">
      <w:pPr>
        <w:tabs>
          <w:tab w:val="left" w:leader="dot" w:pos="5103"/>
          <w:tab w:val="left" w:leader="dot" w:pos="9026"/>
        </w:tabs>
      </w:pPr>
      <w:r>
        <w:t xml:space="preserve">Signature: </w:t>
      </w:r>
      <w:r>
        <w:tab/>
        <w:t xml:space="preserve"> Name:</w:t>
      </w:r>
      <w:r w:rsidRPr="00DB696F">
        <w:rPr>
          <w:rFonts w:cs="Arial"/>
          <w:szCs w:val="24"/>
        </w:rPr>
        <w:t xml:space="preserve"> </w:t>
      </w:r>
      <w:r>
        <w:rPr>
          <w:rFonts w:cs="Arial"/>
          <w:szCs w:val="24"/>
        </w:rPr>
        <w:tab/>
      </w:r>
    </w:p>
    <w:p w14:paraId="775E5129" w14:textId="77777777" w:rsidR="006C6686" w:rsidRDefault="006C6686" w:rsidP="006C6686">
      <w:pPr>
        <w:tabs>
          <w:tab w:val="left" w:leader="dot" w:pos="5103"/>
          <w:tab w:val="left" w:leader="dot" w:pos="9026"/>
        </w:tabs>
      </w:pPr>
      <w:r>
        <w:t>Status:</w:t>
      </w:r>
      <w:r>
        <w:rPr>
          <w:rFonts w:cs="Arial"/>
          <w:szCs w:val="24"/>
        </w:rPr>
        <w:t xml:space="preserve"> </w:t>
      </w:r>
      <w:r>
        <w:rPr>
          <w:rFonts w:cs="Arial"/>
          <w:szCs w:val="24"/>
        </w:rPr>
        <w:tab/>
        <w:t xml:space="preserve"> </w:t>
      </w:r>
      <w:r>
        <w:t>Date:</w:t>
      </w:r>
      <w:r w:rsidRPr="00DB696F">
        <w:rPr>
          <w:rFonts w:cs="Arial"/>
          <w:szCs w:val="24"/>
        </w:rPr>
        <w:t xml:space="preserve"> </w:t>
      </w:r>
      <w:r>
        <w:rPr>
          <w:rFonts w:cs="Arial"/>
          <w:szCs w:val="24"/>
        </w:rPr>
        <w:tab/>
      </w:r>
    </w:p>
    <w:p w14:paraId="3C91BC10" w14:textId="77777777" w:rsidR="00523148" w:rsidRDefault="00523148" w:rsidP="00600A78">
      <w:pPr>
        <w:pStyle w:val="Normal2"/>
      </w:pPr>
      <w:r>
        <w:t>11.</w:t>
      </w:r>
      <w:r>
        <w:tab/>
        <w:t>Permission</w:t>
      </w:r>
    </w:p>
    <w:p w14:paraId="3DE895C4" w14:textId="77777777" w:rsidR="00523148" w:rsidRDefault="00523148" w:rsidP="00523148">
      <w:r>
        <w:t>I have examined the work area and to the best of my knowledge all necessary precautions have been taken and I give permission for the work to start.</w:t>
      </w:r>
    </w:p>
    <w:p w14:paraId="1EC665E2" w14:textId="77777777" w:rsidR="00523148" w:rsidRDefault="00523148" w:rsidP="00600A78">
      <w:pPr>
        <w:pStyle w:val="Normal2"/>
      </w:pPr>
      <w:r>
        <w:t>In-House Representative:</w:t>
      </w:r>
    </w:p>
    <w:p w14:paraId="0E55A92F" w14:textId="77777777" w:rsidR="006C6686" w:rsidRDefault="006C6686" w:rsidP="006C6686">
      <w:pPr>
        <w:tabs>
          <w:tab w:val="left" w:leader="dot" w:pos="5103"/>
          <w:tab w:val="left" w:leader="dot" w:pos="9026"/>
        </w:tabs>
      </w:pPr>
      <w:r>
        <w:t xml:space="preserve">Signature: </w:t>
      </w:r>
      <w:r>
        <w:tab/>
        <w:t xml:space="preserve"> Name:</w:t>
      </w:r>
      <w:r w:rsidRPr="00DB696F">
        <w:rPr>
          <w:rFonts w:cs="Arial"/>
          <w:szCs w:val="24"/>
        </w:rPr>
        <w:t xml:space="preserve"> </w:t>
      </w:r>
      <w:r>
        <w:rPr>
          <w:rFonts w:cs="Arial"/>
          <w:szCs w:val="24"/>
        </w:rPr>
        <w:tab/>
      </w:r>
    </w:p>
    <w:p w14:paraId="074838D5" w14:textId="6318DC8D" w:rsidR="006C6686" w:rsidRDefault="006C6686" w:rsidP="006C6686">
      <w:pPr>
        <w:tabs>
          <w:tab w:val="left" w:leader="dot" w:pos="5103"/>
          <w:tab w:val="left" w:leader="dot" w:pos="9026"/>
        </w:tabs>
      </w:pPr>
      <w:r>
        <w:t>Status:</w:t>
      </w:r>
      <w:r>
        <w:rPr>
          <w:rFonts w:cs="Arial"/>
          <w:szCs w:val="24"/>
        </w:rPr>
        <w:t xml:space="preserve"> </w:t>
      </w:r>
      <w:r>
        <w:rPr>
          <w:rFonts w:cs="Arial"/>
          <w:szCs w:val="24"/>
        </w:rPr>
        <w:tab/>
        <w:t xml:space="preserve"> </w:t>
      </w:r>
      <w:r>
        <w:t>Date/Time:</w:t>
      </w:r>
      <w:r w:rsidRPr="00DB696F">
        <w:rPr>
          <w:rFonts w:cs="Arial"/>
          <w:szCs w:val="24"/>
        </w:rPr>
        <w:t xml:space="preserve"> </w:t>
      </w:r>
      <w:r>
        <w:rPr>
          <w:rFonts w:cs="Arial"/>
          <w:szCs w:val="24"/>
        </w:rPr>
        <w:tab/>
      </w:r>
    </w:p>
    <w:p w14:paraId="2A9015DB" w14:textId="77777777" w:rsidR="00523148" w:rsidRDefault="00523148" w:rsidP="00600A78">
      <w:pPr>
        <w:pStyle w:val="Normal2"/>
      </w:pPr>
      <w:r>
        <w:t>12.</w:t>
      </w:r>
      <w:r>
        <w:tab/>
        <w:t>Suspension/Completion of Work</w:t>
      </w:r>
    </w:p>
    <w:p w14:paraId="74A32AFA" w14:textId="77777777" w:rsidR="00523148" w:rsidRDefault="00523148" w:rsidP="00523148">
      <w:r>
        <w:t>The work for which this work permit was issued is now suspended*/completed* and all contractors have been withdrawn.</w:t>
      </w:r>
    </w:p>
    <w:p w14:paraId="32B4B068" w14:textId="77777777" w:rsidR="00523148" w:rsidRDefault="00523148" w:rsidP="00523148">
      <w:r>
        <w:lastRenderedPageBreak/>
        <w:t>The work is complete*/incomplete*/ready to recommission*.</w:t>
      </w:r>
    </w:p>
    <w:p w14:paraId="58E05BB9" w14:textId="77777777" w:rsidR="00523148" w:rsidRDefault="00523148" w:rsidP="00600A78">
      <w:pPr>
        <w:pStyle w:val="Normal2"/>
      </w:pPr>
      <w:r>
        <w:t>Contractor:</w:t>
      </w:r>
    </w:p>
    <w:p w14:paraId="258320F6" w14:textId="77777777" w:rsidR="006C6686" w:rsidRDefault="006C6686" w:rsidP="006C6686">
      <w:pPr>
        <w:tabs>
          <w:tab w:val="left" w:leader="dot" w:pos="5103"/>
          <w:tab w:val="left" w:leader="dot" w:pos="9026"/>
        </w:tabs>
      </w:pPr>
      <w:r>
        <w:t xml:space="preserve">Signature: </w:t>
      </w:r>
      <w:r>
        <w:tab/>
        <w:t xml:space="preserve"> Name:</w:t>
      </w:r>
      <w:r w:rsidRPr="00DB696F">
        <w:rPr>
          <w:rFonts w:cs="Arial"/>
          <w:szCs w:val="24"/>
        </w:rPr>
        <w:t xml:space="preserve"> </w:t>
      </w:r>
      <w:r>
        <w:rPr>
          <w:rFonts w:cs="Arial"/>
          <w:szCs w:val="24"/>
        </w:rPr>
        <w:tab/>
      </w:r>
    </w:p>
    <w:p w14:paraId="3294429A" w14:textId="77777777" w:rsidR="006C6686" w:rsidRDefault="006C6686" w:rsidP="006C6686">
      <w:pPr>
        <w:tabs>
          <w:tab w:val="left" w:leader="dot" w:pos="5103"/>
          <w:tab w:val="left" w:leader="dot" w:pos="9026"/>
        </w:tabs>
      </w:pPr>
      <w:r>
        <w:t>Status:</w:t>
      </w:r>
      <w:r>
        <w:rPr>
          <w:rFonts w:cs="Arial"/>
          <w:szCs w:val="24"/>
        </w:rPr>
        <w:t xml:space="preserve"> </w:t>
      </w:r>
      <w:r>
        <w:rPr>
          <w:rFonts w:cs="Arial"/>
          <w:szCs w:val="24"/>
        </w:rPr>
        <w:tab/>
        <w:t xml:space="preserve"> </w:t>
      </w:r>
      <w:r>
        <w:t>Date/Time:</w:t>
      </w:r>
      <w:r w:rsidRPr="00DB696F">
        <w:rPr>
          <w:rFonts w:cs="Arial"/>
          <w:szCs w:val="24"/>
        </w:rPr>
        <w:t xml:space="preserve"> </w:t>
      </w:r>
      <w:r>
        <w:rPr>
          <w:rFonts w:cs="Arial"/>
          <w:szCs w:val="24"/>
        </w:rPr>
        <w:tab/>
      </w:r>
    </w:p>
    <w:p w14:paraId="75D00729" w14:textId="77777777" w:rsidR="00523148" w:rsidRDefault="00523148" w:rsidP="00600A78">
      <w:pPr>
        <w:pStyle w:val="Normal2"/>
      </w:pPr>
      <w:r>
        <w:t>In-House Representative:</w:t>
      </w:r>
    </w:p>
    <w:p w14:paraId="7CCBE17D" w14:textId="77777777" w:rsidR="006C6686" w:rsidRDefault="006C6686" w:rsidP="006C6686">
      <w:pPr>
        <w:tabs>
          <w:tab w:val="left" w:leader="dot" w:pos="5103"/>
          <w:tab w:val="left" w:leader="dot" w:pos="9026"/>
        </w:tabs>
      </w:pPr>
      <w:r>
        <w:t xml:space="preserve">Signature: </w:t>
      </w:r>
      <w:r>
        <w:tab/>
        <w:t xml:space="preserve"> Name:</w:t>
      </w:r>
      <w:r w:rsidRPr="00DB696F">
        <w:rPr>
          <w:rFonts w:cs="Arial"/>
          <w:szCs w:val="24"/>
        </w:rPr>
        <w:t xml:space="preserve"> </w:t>
      </w:r>
      <w:r>
        <w:rPr>
          <w:rFonts w:cs="Arial"/>
          <w:szCs w:val="24"/>
        </w:rPr>
        <w:tab/>
      </w:r>
    </w:p>
    <w:p w14:paraId="3496668E" w14:textId="77777777" w:rsidR="006C6686" w:rsidRDefault="006C6686" w:rsidP="006C6686">
      <w:pPr>
        <w:tabs>
          <w:tab w:val="left" w:leader="dot" w:pos="5103"/>
          <w:tab w:val="left" w:leader="dot" w:pos="9026"/>
        </w:tabs>
      </w:pPr>
      <w:r>
        <w:t>Status:</w:t>
      </w:r>
      <w:r>
        <w:rPr>
          <w:rFonts w:cs="Arial"/>
          <w:szCs w:val="24"/>
        </w:rPr>
        <w:t xml:space="preserve"> </w:t>
      </w:r>
      <w:r>
        <w:rPr>
          <w:rFonts w:cs="Arial"/>
          <w:szCs w:val="24"/>
        </w:rPr>
        <w:tab/>
        <w:t xml:space="preserve"> </w:t>
      </w:r>
      <w:r>
        <w:t>Date/Time:</w:t>
      </w:r>
      <w:r w:rsidRPr="00DB696F">
        <w:rPr>
          <w:rFonts w:cs="Arial"/>
          <w:szCs w:val="24"/>
        </w:rPr>
        <w:t xml:space="preserve"> </w:t>
      </w:r>
      <w:r>
        <w:rPr>
          <w:rFonts w:cs="Arial"/>
          <w:szCs w:val="24"/>
        </w:rPr>
        <w:tab/>
      </w:r>
    </w:p>
    <w:p w14:paraId="08D4669E" w14:textId="77777777" w:rsidR="00523148" w:rsidRDefault="00523148" w:rsidP="00600A78">
      <w:pPr>
        <w:pStyle w:val="Normal2"/>
      </w:pPr>
      <w:r>
        <w:t>13.</w:t>
      </w:r>
      <w:r>
        <w:tab/>
        <w:t>Recommencement of Work</w:t>
      </w:r>
    </w:p>
    <w:p w14:paraId="57716056" w14:textId="77777777" w:rsidR="00523148" w:rsidRDefault="00523148" w:rsidP="00523148">
      <w:r>
        <w:t>I confirm that the procedures as set out in this work permit have been re-instituted, following suspension of the work as detailed above.</w:t>
      </w:r>
    </w:p>
    <w:p w14:paraId="3389B223" w14:textId="77777777" w:rsidR="00523148" w:rsidRDefault="00523148" w:rsidP="00523148">
      <w:r>
        <w:t>In-House Representative:</w:t>
      </w:r>
    </w:p>
    <w:p w14:paraId="08E93007" w14:textId="77777777" w:rsidR="006C6686" w:rsidRDefault="006C6686" w:rsidP="006C6686">
      <w:pPr>
        <w:tabs>
          <w:tab w:val="left" w:leader="dot" w:pos="5103"/>
          <w:tab w:val="left" w:leader="dot" w:pos="9026"/>
        </w:tabs>
      </w:pPr>
      <w:r>
        <w:t xml:space="preserve">Signature: </w:t>
      </w:r>
      <w:r>
        <w:tab/>
        <w:t xml:space="preserve"> Name:</w:t>
      </w:r>
      <w:r w:rsidRPr="00DB696F">
        <w:rPr>
          <w:rFonts w:cs="Arial"/>
          <w:szCs w:val="24"/>
        </w:rPr>
        <w:t xml:space="preserve"> </w:t>
      </w:r>
      <w:r>
        <w:rPr>
          <w:rFonts w:cs="Arial"/>
          <w:szCs w:val="24"/>
        </w:rPr>
        <w:tab/>
      </w:r>
    </w:p>
    <w:p w14:paraId="74E4393B" w14:textId="77777777" w:rsidR="006C6686" w:rsidRDefault="006C6686" w:rsidP="006C6686">
      <w:pPr>
        <w:tabs>
          <w:tab w:val="left" w:leader="dot" w:pos="5103"/>
          <w:tab w:val="left" w:leader="dot" w:pos="9026"/>
        </w:tabs>
      </w:pPr>
      <w:r>
        <w:t>Status:</w:t>
      </w:r>
      <w:r>
        <w:rPr>
          <w:rFonts w:cs="Arial"/>
          <w:szCs w:val="24"/>
        </w:rPr>
        <w:t xml:space="preserve"> </w:t>
      </w:r>
      <w:r>
        <w:rPr>
          <w:rFonts w:cs="Arial"/>
          <w:szCs w:val="24"/>
        </w:rPr>
        <w:tab/>
        <w:t xml:space="preserve"> </w:t>
      </w:r>
      <w:r>
        <w:t>Date/Time:</w:t>
      </w:r>
      <w:r w:rsidRPr="00DB696F">
        <w:rPr>
          <w:rFonts w:cs="Arial"/>
          <w:szCs w:val="24"/>
        </w:rPr>
        <w:t xml:space="preserve"> </w:t>
      </w:r>
      <w:r>
        <w:rPr>
          <w:rFonts w:cs="Arial"/>
          <w:szCs w:val="24"/>
        </w:rPr>
        <w:tab/>
      </w:r>
    </w:p>
    <w:p w14:paraId="6DA8BDFC" w14:textId="77777777" w:rsidR="00523148" w:rsidRDefault="00523148" w:rsidP="00600A78">
      <w:pPr>
        <w:pStyle w:val="Normal2"/>
      </w:pPr>
      <w:r>
        <w:t>14.</w:t>
      </w:r>
      <w:r>
        <w:tab/>
      </w:r>
      <w:r w:rsidRPr="00600A78">
        <w:t>Cancellation</w:t>
      </w:r>
      <w:r>
        <w:t xml:space="preserve"> of Permit-to-Work</w:t>
      </w:r>
    </w:p>
    <w:p w14:paraId="7D8D6687" w14:textId="77777777" w:rsidR="00523148" w:rsidRDefault="00523148" w:rsidP="00523148">
      <w:r>
        <w:t>I confirm that the plant*/equipment*/area* has been tested*/inspected* and satisfactorily recommissioned*, and is safe for normal work activities.</w:t>
      </w:r>
    </w:p>
    <w:p w14:paraId="34A33E28" w14:textId="77777777" w:rsidR="00523148" w:rsidRDefault="00523148" w:rsidP="00523148">
      <w:r>
        <w:t>In-House Representative:</w:t>
      </w:r>
    </w:p>
    <w:p w14:paraId="7D01D26C" w14:textId="77777777" w:rsidR="006C6686" w:rsidRDefault="006C6686" w:rsidP="006C6686">
      <w:pPr>
        <w:tabs>
          <w:tab w:val="left" w:leader="dot" w:pos="5103"/>
          <w:tab w:val="left" w:leader="dot" w:pos="9026"/>
        </w:tabs>
      </w:pPr>
      <w:r>
        <w:t xml:space="preserve">Signature: </w:t>
      </w:r>
      <w:r>
        <w:tab/>
        <w:t xml:space="preserve"> Name:</w:t>
      </w:r>
      <w:r w:rsidRPr="00DB696F">
        <w:rPr>
          <w:rFonts w:cs="Arial"/>
          <w:szCs w:val="24"/>
        </w:rPr>
        <w:t xml:space="preserve"> </w:t>
      </w:r>
      <w:r>
        <w:rPr>
          <w:rFonts w:cs="Arial"/>
          <w:szCs w:val="24"/>
        </w:rPr>
        <w:tab/>
      </w:r>
    </w:p>
    <w:p w14:paraId="37AC730D" w14:textId="77777777" w:rsidR="003D6C8C" w:rsidRDefault="003D6C8C" w:rsidP="003D6C8C">
      <w:pPr>
        <w:tabs>
          <w:tab w:val="left" w:leader="dot" w:pos="5103"/>
          <w:tab w:val="left" w:leader="dot" w:pos="9026"/>
        </w:tabs>
      </w:pPr>
      <w:r>
        <w:t>Status:</w:t>
      </w:r>
      <w:r>
        <w:rPr>
          <w:rFonts w:cs="Arial"/>
          <w:szCs w:val="24"/>
        </w:rPr>
        <w:t xml:space="preserve"> </w:t>
      </w:r>
      <w:r>
        <w:rPr>
          <w:rFonts w:cs="Arial"/>
          <w:szCs w:val="24"/>
        </w:rPr>
        <w:tab/>
        <w:t xml:space="preserve"> </w:t>
      </w:r>
      <w:r>
        <w:t>Date/Time:</w:t>
      </w:r>
      <w:r w:rsidRPr="00DB696F">
        <w:rPr>
          <w:rFonts w:cs="Arial"/>
          <w:szCs w:val="24"/>
        </w:rPr>
        <w:t xml:space="preserve"> </w:t>
      </w:r>
      <w:r>
        <w:rPr>
          <w:rFonts w:cs="Arial"/>
          <w:szCs w:val="24"/>
        </w:rPr>
        <w:tab/>
      </w:r>
    </w:p>
    <w:sectPr w:rsidR="003D6C8C" w:rsidSect="00D81A92">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231D2" w14:textId="77777777" w:rsidR="00EF5F72" w:rsidRDefault="00EF5F72" w:rsidP="00523148">
      <w:r>
        <w:separator/>
      </w:r>
    </w:p>
    <w:p w14:paraId="73EE2D10" w14:textId="77777777" w:rsidR="00EF5F72" w:rsidRDefault="00EF5F72" w:rsidP="00523148"/>
  </w:endnote>
  <w:endnote w:type="continuationSeparator" w:id="0">
    <w:p w14:paraId="26912A65" w14:textId="77777777" w:rsidR="00EF5F72" w:rsidRDefault="00EF5F72" w:rsidP="00523148">
      <w:r>
        <w:continuationSeparator/>
      </w:r>
    </w:p>
    <w:p w14:paraId="2A142EB9" w14:textId="77777777" w:rsidR="00EF5F72" w:rsidRDefault="00EF5F72" w:rsidP="005231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F045F" w14:textId="77777777" w:rsidR="00C55AF1" w:rsidRDefault="00C55AF1" w:rsidP="00523148">
    <w:pPr>
      <w:pStyle w:val="Footer"/>
    </w:pPr>
  </w:p>
  <w:p w14:paraId="71226B50" w14:textId="77777777" w:rsidR="00D87853" w:rsidRDefault="00D87853" w:rsidP="0052314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FBB80" w14:textId="31B99453" w:rsidR="00663016" w:rsidRDefault="00663016" w:rsidP="00523148">
    <w:pPr>
      <w:pStyle w:val="Footer"/>
      <w:jc w:val="right"/>
      <w:rPr>
        <w:color w:val="0F243E" w:themeColor="text2" w:themeShade="80"/>
      </w:rPr>
    </w:pPr>
    <w:r>
      <w:rPr>
        <w:color w:val="548DD4" w:themeColor="text2" w:themeTint="99"/>
        <w:spacing w:val="60"/>
      </w:rPr>
      <w:t>Page</w:t>
    </w:r>
    <w:r>
      <w:rPr>
        <w:color w:val="548DD4" w:themeColor="text2" w:themeTint="99"/>
      </w:rPr>
      <w:t xml:space="preserve"> </w:t>
    </w:r>
    <w:r>
      <w:fldChar w:fldCharType="begin"/>
    </w:r>
    <w:r>
      <w:instrText xml:space="preserve"> PAGE   \* MERGEFORMAT </w:instrText>
    </w:r>
    <w:r>
      <w:fldChar w:fldCharType="separate"/>
    </w:r>
    <w:r w:rsidR="00B16D0C">
      <w:rPr>
        <w:noProof/>
      </w:rPr>
      <w:t>2</w:t>
    </w:r>
    <w:r>
      <w:fldChar w:fldCharType="end"/>
    </w:r>
    <w:r>
      <w:t xml:space="preserve"> | </w:t>
    </w:r>
    <w:fldSimple w:instr=" NUMPAGES  \* Arabic  \* MERGEFORMAT ">
      <w:r w:rsidR="00B16D0C">
        <w:rPr>
          <w:noProof/>
        </w:rPr>
        <w:t>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9DC30" w14:textId="77777777" w:rsidR="00EF5F72" w:rsidRDefault="00EF5F72" w:rsidP="00523148">
      <w:r>
        <w:separator/>
      </w:r>
    </w:p>
    <w:p w14:paraId="7C21147F" w14:textId="77777777" w:rsidR="00EF5F72" w:rsidRDefault="00EF5F72" w:rsidP="00523148"/>
  </w:footnote>
  <w:footnote w:type="continuationSeparator" w:id="0">
    <w:p w14:paraId="02874FEE" w14:textId="77777777" w:rsidR="00EF5F72" w:rsidRDefault="00EF5F72" w:rsidP="00523148">
      <w:r>
        <w:continuationSeparator/>
      </w:r>
    </w:p>
    <w:p w14:paraId="1C1200D4" w14:textId="77777777" w:rsidR="00EF5F72" w:rsidRDefault="00EF5F72" w:rsidP="0052314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14F26" w14:textId="77777777" w:rsidR="00C55AF1" w:rsidRDefault="00C55AF1" w:rsidP="00523148">
    <w:pPr>
      <w:pStyle w:val="Header"/>
    </w:pPr>
  </w:p>
  <w:p w14:paraId="4AC058F1" w14:textId="77777777" w:rsidR="00D87853" w:rsidRDefault="00D87853" w:rsidP="0052314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0B7BB" w14:textId="77777777" w:rsidR="00663016" w:rsidRDefault="00663016" w:rsidP="00523148">
    <w:pPr>
      <w:pStyle w:val="Header"/>
    </w:pPr>
    <w:r>
      <w:rPr>
        <w:noProof/>
        <w:lang w:val="en-IN" w:eastAsia="en-IN"/>
      </w:rPr>
      <mc:AlternateContent>
        <mc:Choice Requires="wps">
          <w:drawing>
            <wp:inline distT="0" distB="0" distL="0" distR="0" wp14:anchorId="5D29E02C" wp14:editId="05D8AB18">
              <wp:extent cx="5950039" cy="270457"/>
              <wp:effectExtent l="0" t="0" r="0" b="0"/>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alias w:val="Title"/>
                            <w:tag w:val=""/>
                            <w:id w:val="20674441"/>
                            <w:dataBinding w:prefixMappings="xmlns:ns0='http://purl.org/dc/elements/1.1/' xmlns:ns1='http://schemas.openxmlformats.org/package/2006/metadata/core-properties' " w:xpath="/ns1:coreProperties[1]/ns0:title[1]" w:storeItemID="{6C3C8BC8-F283-45AE-878A-BAB7291924A1}"/>
                            <w:text/>
                          </w:sdtPr>
                          <w:sdtEndPr/>
                          <w:sdtContent>
                            <w:p w14:paraId="50F7FE9D" w14:textId="5F9BEC3E" w:rsidR="00663016" w:rsidRPr="00523148" w:rsidRDefault="00CC285E" w:rsidP="00523148">
                              <w:pPr>
                                <w:pStyle w:val="Header"/>
                              </w:pPr>
                              <w:r w:rsidRPr="00523148">
                                <w:t>PERMIT TO WORK GUIDANCE FOR SCHOOLS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5D29E02C" id="Rectangle 197" o:spid="_x0000_s1026" style="width:468.5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" fillcolor="#4f81bd [3204]" stroked="f" strokeweight="2pt">
              <v:textbox style="mso-fit-shape-to-text:t">
                <w:txbxContent>
                  <w:sdt>
                    <w:sdtPr>
                      <w:alias w:val="Title"/>
                      <w:tag w:val=""/>
                      <w:id w:val="20674441"/>
                      <w:dataBinding w:prefixMappings="xmlns:ns0='http://purl.org/dc/elements/1.1/' xmlns:ns1='http://schemas.openxmlformats.org/package/2006/metadata/core-properties' " w:xpath="/ns1:coreProperties[1]/ns0:title[1]" w:storeItemID="{6C3C8BC8-F283-45AE-878A-BAB7291924A1}"/>
                      <w:text/>
                    </w:sdtPr>
                    <w:sdtEndPr/>
                    <w:sdtContent>
                      <w:p w14:paraId="50F7FE9D" w14:textId="5F9BEC3E" w:rsidR="00663016" w:rsidRPr="00523148" w:rsidRDefault="00CC285E" w:rsidP="00523148">
                        <w:pPr>
                          <w:pStyle w:val="Header"/>
                        </w:pPr>
                        <w:r w:rsidRPr="00523148">
                          <w:t>PERMIT TO WORK GUIDANCE FOR SCHOOLS</w:t>
                        </w:r>
                      </w:p>
                    </w:sdtContent>
                  </w:sdt>
                </w:txbxContent>
              </v:textbox>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03FE8"/>
    <w:multiLevelType w:val="hybridMultilevel"/>
    <w:tmpl w:val="C6B0E3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4DF48E1"/>
    <w:multiLevelType w:val="hybridMultilevel"/>
    <w:tmpl w:val="25C6A7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400E0FAC"/>
    <w:multiLevelType w:val="hybridMultilevel"/>
    <w:tmpl w:val="FA2619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4ADD3322"/>
    <w:multiLevelType w:val="hybridMultilevel"/>
    <w:tmpl w:val="C002C1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65B773CD"/>
    <w:multiLevelType w:val="hybridMultilevel"/>
    <w:tmpl w:val="A29CE8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AEF155E"/>
    <w:multiLevelType w:val="hybridMultilevel"/>
    <w:tmpl w:val="D81091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6EE46DC9"/>
    <w:multiLevelType w:val="hybridMultilevel"/>
    <w:tmpl w:val="0B8081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78FF16B3"/>
    <w:multiLevelType w:val="hybridMultilevel"/>
    <w:tmpl w:val="1E2CC8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0"/>
  </w:num>
  <w:num w:numId="5">
    <w:abstractNumId w:val="5"/>
  </w:num>
  <w:num w:numId="6">
    <w:abstractNumId w:val="6"/>
  </w:num>
  <w:num w:numId="7">
    <w:abstractNumId w:val="2"/>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310"/>
    <w:rsid w:val="00001032"/>
    <w:rsid w:val="00014296"/>
    <w:rsid w:val="00014552"/>
    <w:rsid w:val="00015012"/>
    <w:rsid w:val="00051D83"/>
    <w:rsid w:val="00057B92"/>
    <w:rsid w:val="00062D26"/>
    <w:rsid w:val="00070058"/>
    <w:rsid w:val="0007232A"/>
    <w:rsid w:val="00087D9C"/>
    <w:rsid w:val="000A7D17"/>
    <w:rsid w:val="000D3AB1"/>
    <w:rsid w:val="001004E1"/>
    <w:rsid w:val="0010304D"/>
    <w:rsid w:val="00106B96"/>
    <w:rsid w:val="0011405C"/>
    <w:rsid w:val="00116BC1"/>
    <w:rsid w:val="00133407"/>
    <w:rsid w:val="00140E56"/>
    <w:rsid w:val="0014108D"/>
    <w:rsid w:val="00144357"/>
    <w:rsid w:val="00152F55"/>
    <w:rsid w:val="00154991"/>
    <w:rsid w:val="0016696C"/>
    <w:rsid w:val="001704EA"/>
    <w:rsid w:val="00187E23"/>
    <w:rsid w:val="00194EF6"/>
    <w:rsid w:val="001A1095"/>
    <w:rsid w:val="001A1D66"/>
    <w:rsid w:val="001A6CB4"/>
    <w:rsid w:val="001C4DF1"/>
    <w:rsid w:val="001D15B1"/>
    <w:rsid w:val="001E2EF6"/>
    <w:rsid w:val="001F3DB3"/>
    <w:rsid w:val="001F45DD"/>
    <w:rsid w:val="001F6467"/>
    <w:rsid w:val="0020031C"/>
    <w:rsid w:val="002007F2"/>
    <w:rsid w:val="002031CB"/>
    <w:rsid w:val="002139B4"/>
    <w:rsid w:val="00215970"/>
    <w:rsid w:val="00216AF3"/>
    <w:rsid w:val="00224E93"/>
    <w:rsid w:val="00242353"/>
    <w:rsid w:val="0024712B"/>
    <w:rsid w:val="00261F79"/>
    <w:rsid w:val="002674F6"/>
    <w:rsid w:val="00274249"/>
    <w:rsid w:val="002855E2"/>
    <w:rsid w:val="002954B7"/>
    <w:rsid w:val="002A1641"/>
    <w:rsid w:val="002A3069"/>
    <w:rsid w:val="002C3632"/>
    <w:rsid w:val="00301B4C"/>
    <w:rsid w:val="00317117"/>
    <w:rsid w:val="0032467D"/>
    <w:rsid w:val="00331F00"/>
    <w:rsid w:val="0034213B"/>
    <w:rsid w:val="00352C87"/>
    <w:rsid w:val="00356E16"/>
    <w:rsid w:val="003573EA"/>
    <w:rsid w:val="00357ABF"/>
    <w:rsid w:val="00360A91"/>
    <w:rsid w:val="003625CC"/>
    <w:rsid w:val="00363C8E"/>
    <w:rsid w:val="00373646"/>
    <w:rsid w:val="0039555E"/>
    <w:rsid w:val="003A356E"/>
    <w:rsid w:val="003C6AC3"/>
    <w:rsid w:val="003C73F2"/>
    <w:rsid w:val="003C7686"/>
    <w:rsid w:val="003C79C5"/>
    <w:rsid w:val="003D2EE0"/>
    <w:rsid w:val="003D414B"/>
    <w:rsid w:val="003D6C8C"/>
    <w:rsid w:val="003E0597"/>
    <w:rsid w:val="003E64C3"/>
    <w:rsid w:val="003E7298"/>
    <w:rsid w:val="003F05AC"/>
    <w:rsid w:val="00406E5C"/>
    <w:rsid w:val="004271B3"/>
    <w:rsid w:val="004377FB"/>
    <w:rsid w:val="00440342"/>
    <w:rsid w:val="0044080C"/>
    <w:rsid w:val="00440CB7"/>
    <w:rsid w:val="00442F0E"/>
    <w:rsid w:val="00446F75"/>
    <w:rsid w:val="00451FEE"/>
    <w:rsid w:val="00474F56"/>
    <w:rsid w:val="00480EB5"/>
    <w:rsid w:val="0049260F"/>
    <w:rsid w:val="00492700"/>
    <w:rsid w:val="004A4981"/>
    <w:rsid w:val="004B695E"/>
    <w:rsid w:val="004C2D11"/>
    <w:rsid w:val="004C707C"/>
    <w:rsid w:val="004C7273"/>
    <w:rsid w:val="004D5AA2"/>
    <w:rsid w:val="004E0900"/>
    <w:rsid w:val="004F0E43"/>
    <w:rsid w:val="004F55F0"/>
    <w:rsid w:val="004F6B1E"/>
    <w:rsid w:val="005077EB"/>
    <w:rsid w:val="00523148"/>
    <w:rsid w:val="00525B99"/>
    <w:rsid w:val="00527F4E"/>
    <w:rsid w:val="005443EF"/>
    <w:rsid w:val="005447DE"/>
    <w:rsid w:val="00550573"/>
    <w:rsid w:val="00551A65"/>
    <w:rsid w:val="00565420"/>
    <w:rsid w:val="005917CB"/>
    <w:rsid w:val="00591BB6"/>
    <w:rsid w:val="00592DD4"/>
    <w:rsid w:val="005A1B2D"/>
    <w:rsid w:val="005A2274"/>
    <w:rsid w:val="005A2373"/>
    <w:rsid w:val="005B0EE7"/>
    <w:rsid w:val="005C5F82"/>
    <w:rsid w:val="005E214F"/>
    <w:rsid w:val="005E3074"/>
    <w:rsid w:val="005F0B39"/>
    <w:rsid w:val="005F30A1"/>
    <w:rsid w:val="005F450E"/>
    <w:rsid w:val="006008C5"/>
    <w:rsid w:val="00600A78"/>
    <w:rsid w:val="00616DFA"/>
    <w:rsid w:val="00633D60"/>
    <w:rsid w:val="00633EF1"/>
    <w:rsid w:val="00635DFD"/>
    <w:rsid w:val="00643E07"/>
    <w:rsid w:val="006479F8"/>
    <w:rsid w:val="0065599B"/>
    <w:rsid w:val="00663016"/>
    <w:rsid w:val="00664C67"/>
    <w:rsid w:val="00680C00"/>
    <w:rsid w:val="006871C4"/>
    <w:rsid w:val="00694A36"/>
    <w:rsid w:val="006A2D48"/>
    <w:rsid w:val="006A71E0"/>
    <w:rsid w:val="006B3D85"/>
    <w:rsid w:val="006B4295"/>
    <w:rsid w:val="006B4E63"/>
    <w:rsid w:val="006C047B"/>
    <w:rsid w:val="006C6541"/>
    <w:rsid w:val="006C6686"/>
    <w:rsid w:val="006D3CC8"/>
    <w:rsid w:val="006E00F7"/>
    <w:rsid w:val="006E13D3"/>
    <w:rsid w:val="006E29B4"/>
    <w:rsid w:val="006E2F65"/>
    <w:rsid w:val="00706261"/>
    <w:rsid w:val="007077DC"/>
    <w:rsid w:val="00721DC7"/>
    <w:rsid w:val="0074730F"/>
    <w:rsid w:val="007500BB"/>
    <w:rsid w:val="00752A75"/>
    <w:rsid w:val="00767835"/>
    <w:rsid w:val="0077009B"/>
    <w:rsid w:val="00777C91"/>
    <w:rsid w:val="0079117F"/>
    <w:rsid w:val="00792361"/>
    <w:rsid w:val="0079693A"/>
    <w:rsid w:val="007A3B37"/>
    <w:rsid w:val="007B1608"/>
    <w:rsid w:val="007B1CF1"/>
    <w:rsid w:val="007B7737"/>
    <w:rsid w:val="007C2E9F"/>
    <w:rsid w:val="007C334E"/>
    <w:rsid w:val="007D1C51"/>
    <w:rsid w:val="007D2973"/>
    <w:rsid w:val="007D2E5C"/>
    <w:rsid w:val="007D7B69"/>
    <w:rsid w:val="007E30DC"/>
    <w:rsid w:val="007E71D8"/>
    <w:rsid w:val="007F0D30"/>
    <w:rsid w:val="007F1740"/>
    <w:rsid w:val="007F2667"/>
    <w:rsid w:val="007F4181"/>
    <w:rsid w:val="00810063"/>
    <w:rsid w:val="00821D37"/>
    <w:rsid w:val="00834E6B"/>
    <w:rsid w:val="00840BB3"/>
    <w:rsid w:val="00862920"/>
    <w:rsid w:val="00872032"/>
    <w:rsid w:val="008736A3"/>
    <w:rsid w:val="0087376D"/>
    <w:rsid w:val="008814C8"/>
    <w:rsid w:val="008957D6"/>
    <w:rsid w:val="008A3027"/>
    <w:rsid w:val="008C481C"/>
    <w:rsid w:val="008C6946"/>
    <w:rsid w:val="008D7056"/>
    <w:rsid w:val="008E14EC"/>
    <w:rsid w:val="008F023F"/>
    <w:rsid w:val="008F1C34"/>
    <w:rsid w:val="008F2935"/>
    <w:rsid w:val="008F2BB3"/>
    <w:rsid w:val="0091048C"/>
    <w:rsid w:val="00923CCC"/>
    <w:rsid w:val="00942C0D"/>
    <w:rsid w:val="00944B53"/>
    <w:rsid w:val="00946EBB"/>
    <w:rsid w:val="00947D4C"/>
    <w:rsid w:val="0095456A"/>
    <w:rsid w:val="00966478"/>
    <w:rsid w:val="009903DB"/>
    <w:rsid w:val="00991BA0"/>
    <w:rsid w:val="009A2891"/>
    <w:rsid w:val="009A480E"/>
    <w:rsid w:val="009B0F74"/>
    <w:rsid w:val="009B5AF5"/>
    <w:rsid w:val="009C096D"/>
    <w:rsid w:val="009C66EA"/>
    <w:rsid w:val="009C7C76"/>
    <w:rsid w:val="009E0F50"/>
    <w:rsid w:val="009E1801"/>
    <w:rsid w:val="009F4C19"/>
    <w:rsid w:val="00A036C6"/>
    <w:rsid w:val="00A045AA"/>
    <w:rsid w:val="00A04DD4"/>
    <w:rsid w:val="00A15E2E"/>
    <w:rsid w:val="00A215EE"/>
    <w:rsid w:val="00A21DFE"/>
    <w:rsid w:val="00A25B9F"/>
    <w:rsid w:val="00A30094"/>
    <w:rsid w:val="00A30563"/>
    <w:rsid w:val="00A40A62"/>
    <w:rsid w:val="00A525ED"/>
    <w:rsid w:val="00A5728A"/>
    <w:rsid w:val="00A67008"/>
    <w:rsid w:val="00A70C7F"/>
    <w:rsid w:val="00A82073"/>
    <w:rsid w:val="00A94050"/>
    <w:rsid w:val="00A95641"/>
    <w:rsid w:val="00A97585"/>
    <w:rsid w:val="00AB58C7"/>
    <w:rsid w:val="00AC0E24"/>
    <w:rsid w:val="00AD7987"/>
    <w:rsid w:val="00AE3EB6"/>
    <w:rsid w:val="00B05679"/>
    <w:rsid w:val="00B16D0C"/>
    <w:rsid w:val="00B20C0D"/>
    <w:rsid w:val="00B213BA"/>
    <w:rsid w:val="00B244CD"/>
    <w:rsid w:val="00B42BD9"/>
    <w:rsid w:val="00B445D2"/>
    <w:rsid w:val="00B50479"/>
    <w:rsid w:val="00B64291"/>
    <w:rsid w:val="00B655ED"/>
    <w:rsid w:val="00B805C2"/>
    <w:rsid w:val="00B86BEB"/>
    <w:rsid w:val="00B926C0"/>
    <w:rsid w:val="00BA3C24"/>
    <w:rsid w:val="00BB0574"/>
    <w:rsid w:val="00BC1E1A"/>
    <w:rsid w:val="00BC1F21"/>
    <w:rsid w:val="00BD213A"/>
    <w:rsid w:val="00BD35DC"/>
    <w:rsid w:val="00BD6D20"/>
    <w:rsid w:val="00BE253E"/>
    <w:rsid w:val="00BE381E"/>
    <w:rsid w:val="00BE4337"/>
    <w:rsid w:val="00BF0FC1"/>
    <w:rsid w:val="00C01C8A"/>
    <w:rsid w:val="00C04D63"/>
    <w:rsid w:val="00C07973"/>
    <w:rsid w:val="00C16871"/>
    <w:rsid w:val="00C23BB9"/>
    <w:rsid w:val="00C23C42"/>
    <w:rsid w:val="00C3586F"/>
    <w:rsid w:val="00C42572"/>
    <w:rsid w:val="00C50A84"/>
    <w:rsid w:val="00C5130A"/>
    <w:rsid w:val="00C521D2"/>
    <w:rsid w:val="00C55AF1"/>
    <w:rsid w:val="00C74052"/>
    <w:rsid w:val="00C76B6C"/>
    <w:rsid w:val="00C85CA9"/>
    <w:rsid w:val="00C94918"/>
    <w:rsid w:val="00CB07FB"/>
    <w:rsid w:val="00CB3421"/>
    <w:rsid w:val="00CB6FEB"/>
    <w:rsid w:val="00CC285E"/>
    <w:rsid w:val="00CD603E"/>
    <w:rsid w:val="00CE0B75"/>
    <w:rsid w:val="00CE3D45"/>
    <w:rsid w:val="00CE43E1"/>
    <w:rsid w:val="00CE74DB"/>
    <w:rsid w:val="00D005C2"/>
    <w:rsid w:val="00D050E3"/>
    <w:rsid w:val="00D1346B"/>
    <w:rsid w:val="00D14494"/>
    <w:rsid w:val="00D171B7"/>
    <w:rsid w:val="00D237F4"/>
    <w:rsid w:val="00D315CB"/>
    <w:rsid w:val="00D51732"/>
    <w:rsid w:val="00D527AF"/>
    <w:rsid w:val="00D5713E"/>
    <w:rsid w:val="00D62086"/>
    <w:rsid w:val="00D67DB8"/>
    <w:rsid w:val="00D81A92"/>
    <w:rsid w:val="00D87853"/>
    <w:rsid w:val="00DA3896"/>
    <w:rsid w:val="00DA51E9"/>
    <w:rsid w:val="00DA59D1"/>
    <w:rsid w:val="00DB696F"/>
    <w:rsid w:val="00DD4A2A"/>
    <w:rsid w:val="00DD590E"/>
    <w:rsid w:val="00DE401F"/>
    <w:rsid w:val="00DF0869"/>
    <w:rsid w:val="00DF7553"/>
    <w:rsid w:val="00E20D0F"/>
    <w:rsid w:val="00E36964"/>
    <w:rsid w:val="00E44D65"/>
    <w:rsid w:val="00E647CF"/>
    <w:rsid w:val="00E64ED2"/>
    <w:rsid w:val="00E6689A"/>
    <w:rsid w:val="00E6798D"/>
    <w:rsid w:val="00E7246C"/>
    <w:rsid w:val="00E72AA5"/>
    <w:rsid w:val="00E72FC7"/>
    <w:rsid w:val="00E73BD9"/>
    <w:rsid w:val="00E75B70"/>
    <w:rsid w:val="00E7696C"/>
    <w:rsid w:val="00E8523D"/>
    <w:rsid w:val="00E85520"/>
    <w:rsid w:val="00E9262C"/>
    <w:rsid w:val="00E9485B"/>
    <w:rsid w:val="00EA7C11"/>
    <w:rsid w:val="00EB6EB9"/>
    <w:rsid w:val="00EC0613"/>
    <w:rsid w:val="00EC3DC4"/>
    <w:rsid w:val="00EC6215"/>
    <w:rsid w:val="00ED122F"/>
    <w:rsid w:val="00ED7953"/>
    <w:rsid w:val="00EF16FC"/>
    <w:rsid w:val="00EF5F72"/>
    <w:rsid w:val="00EF7129"/>
    <w:rsid w:val="00F33C40"/>
    <w:rsid w:val="00F42DAC"/>
    <w:rsid w:val="00F42F28"/>
    <w:rsid w:val="00F53226"/>
    <w:rsid w:val="00F62310"/>
    <w:rsid w:val="00F74E1F"/>
    <w:rsid w:val="00F8091B"/>
    <w:rsid w:val="00F8793D"/>
    <w:rsid w:val="00F90D4B"/>
    <w:rsid w:val="00F961DF"/>
    <w:rsid w:val="00FA023B"/>
    <w:rsid w:val="00FA7D24"/>
    <w:rsid w:val="00FB77D6"/>
    <w:rsid w:val="00FD0E59"/>
    <w:rsid w:val="00FD2AC6"/>
    <w:rsid w:val="00FD2ED3"/>
    <w:rsid w:val="00FD54C8"/>
    <w:rsid w:val="00FE1C5B"/>
    <w:rsid w:val="00FF3BA6"/>
    <w:rsid w:val="00FF6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1CAF0"/>
  <w15:docId w15:val="{5EDFF130-3E46-4FFC-8994-7F5A1AA8C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148"/>
    <w:pPr>
      <w:spacing w:before="240" w:after="240" w:line="240" w:lineRule="auto"/>
    </w:pPr>
    <w:rPr>
      <w:rFonts w:ascii="Arial" w:hAnsi="Arial"/>
    </w:rPr>
  </w:style>
  <w:style w:type="paragraph" w:styleId="Heading1">
    <w:name w:val="heading 1"/>
    <w:basedOn w:val="Header"/>
    <w:next w:val="Normal"/>
    <w:link w:val="Heading1Char"/>
    <w:uiPriority w:val="9"/>
    <w:qFormat/>
    <w:rsid w:val="00106B96"/>
    <w:pPr>
      <w:spacing w:after="60"/>
      <w:jc w:val="left"/>
      <w:outlineLvl w:val="0"/>
    </w:pPr>
    <w:rPr>
      <w:rFonts w:asciiTheme="minorHAnsi" w:hAnsiTheme="minorHAnsi"/>
      <w:caps w:val="0"/>
      <w:color w:val="0070C0"/>
      <w:sz w:val="56"/>
      <w:szCs w:val="56"/>
    </w:rPr>
  </w:style>
  <w:style w:type="paragraph" w:styleId="Heading2">
    <w:name w:val="heading 2"/>
    <w:basedOn w:val="NoSpacing"/>
    <w:next w:val="Normal"/>
    <w:link w:val="Heading2Char"/>
    <w:uiPriority w:val="9"/>
    <w:unhideWhenUsed/>
    <w:qFormat/>
    <w:rsid w:val="003D414B"/>
    <w:pPr>
      <w:jc w:val="center"/>
      <w:outlineLvl w:val="1"/>
    </w:pPr>
    <w:rPr>
      <w:rFonts w:ascii="Arial" w:hAnsi="Arial" w:cs="Arial"/>
      <w:b/>
      <w:szCs w:val="24"/>
    </w:rPr>
  </w:style>
  <w:style w:type="paragraph" w:styleId="Heading3">
    <w:name w:val="heading 3"/>
    <w:basedOn w:val="Normal"/>
    <w:next w:val="Normal"/>
    <w:link w:val="Heading3Char"/>
    <w:uiPriority w:val="9"/>
    <w:unhideWhenUsed/>
    <w:qFormat/>
    <w:rsid w:val="00A25B9F"/>
    <w:pPr>
      <w:keepNext/>
      <w:keepLines/>
      <w:outlineLvl w:val="2"/>
    </w:pPr>
    <w:rPr>
      <w:rFonts w:asciiTheme="majorHAnsi" w:eastAsiaTheme="majorEastAsia" w:hAnsiTheme="majorHAnsi"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4050"/>
    <w:pPr>
      <w:spacing w:after="0" w:line="240" w:lineRule="auto"/>
    </w:pPr>
  </w:style>
  <w:style w:type="character" w:customStyle="1" w:styleId="Heading1Char">
    <w:name w:val="Heading 1 Char"/>
    <w:basedOn w:val="DefaultParagraphFont"/>
    <w:link w:val="Heading1"/>
    <w:uiPriority w:val="9"/>
    <w:rsid w:val="00106B96"/>
    <w:rPr>
      <w:color w:val="0070C0"/>
      <w:sz w:val="56"/>
      <w:szCs w:val="56"/>
    </w:rPr>
  </w:style>
  <w:style w:type="character" w:customStyle="1" w:styleId="Heading2Char">
    <w:name w:val="Heading 2 Char"/>
    <w:basedOn w:val="DefaultParagraphFont"/>
    <w:link w:val="Heading2"/>
    <w:uiPriority w:val="9"/>
    <w:rsid w:val="003D414B"/>
    <w:rPr>
      <w:rFonts w:ascii="Arial" w:hAnsi="Arial" w:cs="Arial"/>
      <w:b/>
      <w:szCs w:val="24"/>
    </w:rPr>
  </w:style>
  <w:style w:type="character" w:customStyle="1" w:styleId="Heading3Char">
    <w:name w:val="Heading 3 Char"/>
    <w:basedOn w:val="DefaultParagraphFont"/>
    <w:link w:val="Heading3"/>
    <w:uiPriority w:val="9"/>
    <w:rsid w:val="00A25B9F"/>
    <w:rPr>
      <w:rFonts w:asciiTheme="majorHAnsi" w:eastAsiaTheme="majorEastAsia" w:hAnsiTheme="majorHAnsi" w:cstheme="majorBidi"/>
      <w:b/>
      <w:bCs/>
      <w:i/>
    </w:rPr>
  </w:style>
  <w:style w:type="paragraph" w:styleId="Title">
    <w:name w:val="Title"/>
    <w:basedOn w:val="Normal"/>
    <w:next w:val="Normal"/>
    <w:link w:val="TitleChar"/>
    <w:uiPriority w:val="10"/>
    <w:qFormat/>
    <w:rsid w:val="00106B96"/>
    <w:pPr>
      <w:pBdr>
        <w:bottom w:val="single" w:sz="8" w:space="4" w:color="4F81BD" w:themeColor="accent1"/>
      </w:pBdr>
      <w:spacing w:before="0" w:after="0"/>
      <w:contextualSpacing/>
    </w:pPr>
    <w:rPr>
      <w:rFonts w:ascii="Verdana" w:eastAsiaTheme="majorEastAsia" w:hAnsi="Verdana" w:cstheme="majorBidi"/>
      <w:b/>
      <w:caps/>
      <w:color w:val="C00000"/>
      <w:spacing w:val="5"/>
      <w:kern w:val="28"/>
      <w:sz w:val="56"/>
      <w:szCs w:val="56"/>
    </w:rPr>
  </w:style>
  <w:style w:type="character" w:customStyle="1" w:styleId="TitleChar">
    <w:name w:val="Title Char"/>
    <w:basedOn w:val="DefaultParagraphFont"/>
    <w:link w:val="Title"/>
    <w:uiPriority w:val="10"/>
    <w:rsid w:val="00106B96"/>
    <w:rPr>
      <w:rFonts w:ascii="Verdana" w:eastAsiaTheme="majorEastAsia" w:hAnsi="Verdana" w:cstheme="majorBidi"/>
      <w:b/>
      <w:caps/>
      <w:color w:val="C00000"/>
      <w:spacing w:val="5"/>
      <w:kern w:val="28"/>
      <w:sz w:val="56"/>
      <w:szCs w:val="56"/>
    </w:rPr>
  </w:style>
  <w:style w:type="paragraph" w:styleId="Subtitle">
    <w:name w:val="Subtitle"/>
    <w:basedOn w:val="Normal"/>
    <w:next w:val="Normal"/>
    <w:link w:val="SubtitleChar"/>
    <w:uiPriority w:val="11"/>
    <w:qFormat/>
    <w:rsid w:val="00A25B9F"/>
    <w:pPr>
      <w:numPr>
        <w:ilvl w:val="1"/>
      </w:numPr>
    </w:pPr>
    <w:rPr>
      <w:rFonts w:asciiTheme="majorHAnsi" w:eastAsiaTheme="majorEastAsia" w:hAnsiTheme="majorHAnsi" w:cstheme="majorBidi"/>
      <w:b/>
      <w:i/>
      <w:iCs/>
      <w:color w:val="000000" w:themeColor="text1"/>
      <w:spacing w:val="15"/>
      <w:szCs w:val="24"/>
    </w:rPr>
  </w:style>
  <w:style w:type="character" w:customStyle="1" w:styleId="SubtitleChar">
    <w:name w:val="Subtitle Char"/>
    <w:basedOn w:val="DefaultParagraphFont"/>
    <w:link w:val="Subtitle"/>
    <w:uiPriority w:val="11"/>
    <w:rsid w:val="00A25B9F"/>
    <w:rPr>
      <w:rFonts w:asciiTheme="majorHAnsi" w:eastAsiaTheme="majorEastAsia" w:hAnsiTheme="majorHAnsi" w:cstheme="majorBidi"/>
      <w:b/>
      <w:i/>
      <w:iCs/>
      <w:color w:val="000000" w:themeColor="text1"/>
      <w:spacing w:val="15"/>
      <w:szCs w:val="24"/>
    </w:rPr>
  </w:style>
  <w:style w:type="paragraph" w:styleId="NormalWeb">
    <w:name w:val="Normal (Web)"/>
    <w:basedOn w:val="Normal"/>
    <w:uiPriority w:val="99"/>
    <w:semiHidden/>
    <w:unhideWhenUsed/>
    <w:rsid w:val="00F62310"/>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E9262C"/>
    <w:pPr>
      <w:ind w:left="720"/>
      <w:contextualSpacing/>
    </w:pPr>
  </w:style>
  <w:style w:type="paragraph" w:styleId="BalloonText">
    <w:name w:val="Balloon Text"/>
    <w:basedOn w:val="Normal"/>
    <w:link w:val="BalloonTextChar"/>
    <w:uiPriority w:val="99"/>
    <w:semiHidden/>
    <w:unhideWhenUsed/>
    <w:rsid w:val="00317117"/>
    <w:rPr>
      <w:rFonts w:ascii="Tahoma" w:hAnsi="Tahoma" w:cs="Tahoma"/>
      <w:sz w:val="16"/>
      <w:szCs w:val="16"/>
    </w:rPr>
  </w:style>
  <w:style w:type="character" w:customStyle="1" w:styleId="BalloonTextChar">
    <w:name w:val="Balloon Text Char"/>
    <w:basedOn w:val="DefaultParagraphFont"/>
    <w:link w:val="BalloonText"/>
    <w:uiPriority w:val="99"/>
    <w:semiHidden/>
    <w:rsid w:val="00317117"/>
    <w:rPr>
      <w:rFonts w:ascii="Tahoma" w:hAnsi="Tahoma" w:cs="Tahoma"/>
      <w:sz w:val="16"/>
      <w:szCs w:val="16"/>
    </w:rPr>
  </w:style>
  <w:style w:type="paragraph" w:styleId="Header">
    <w:name w:val="header"/>
    <w:basedOn w:val="Normal"/>
    <w:link w:val="HeaderChar"/>
    <w:uiPriority w:val="99"/>
    <w:unhideWhenUsed/>
    <w:rsid w:val="00635DFD"/>
    <w:pPr>
      <w:tabs>
        <w:tab w:val="center" w:pos="4513"/>
        <w:tab w:val="right" w:pos="9026"/>
      </w:tabs>
      <w:spacing w:before="0" w:after="0"/>
      <w:jc w:val="center"/>
    </w:pPr>
    <w:rPr>
      <w:caps/>
      <w:color w:val="FFFFFF" w:themeColor="background1"/>
    </w:rPr>
  </w:style>
  <w:style w:type="character" w:customStyle="1" w:styleId="HeaderChar">
    <w:name w:val="Header Char"/>
    <w:basedOn w:val="DefaultParagraphFont"/>
    <w:link w:val="Header"/>
    <w:uiPriority w:val="99"/>
    <w:rsid w:val="00635DFD"/>
    <w:rPr>
      <w:rFonts w:ascii="Arial" w:hAnsi="Arial"/>
      <w:caps/>
      <w:color w:val="FFFFFF" w:themeColor="background1"/>
    </w:rPr>
  </w:style>
  <w:style w:type="paragraph" w:styleId="Footer">
    <w:name w:val="footer"/>
    <w:basedOn w:val="Normal"/>
    <w:link w:val="FooterChar"/>
    <w:uiPriority w:val="99"/>
    <w:unhideWhenUsed/>
    <w:rsid w:val="00BC1F21"/>
    <w:pPr>
      <w:tabs>
        <w:tab w:val="center" w:pos="4513"/>
        <w:tab w:val="right" w:pos="9026"/>
      </w:tabs>
    </w:pPr>
  </w:style>
  <w:style w:type="character" w:customStyle="1" w:styleId="FooterChar">
    <w:name w:val="Footer Char"/>
    <w:basedOn w:val="DefaultParagraphFont"/>
    <w:link w:val="Footer"/>
    <w:uiPriority w:val="99"/>
    <w:rsid w:val="00BC1F21"/>
  </w:style>
  <w:style w:type="table" w:styleId="TableGrid">
    <w:name w:val="Table Grid"/>
    <w:basedOn w:val="TableNormal"/>
    <w:rsid w:val="00796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C0613"/>
    <w:rPr>
      <w:sz w:val="16"/>
      <w:szCs w:val="16"/>
    </w:rPr>
  </w:style>
  <w:style w:type="paragraph" w:styleId="CommentText">
    <w:name w:val="annotation text"/>
    <w:basedOn w:val="Normal"/>
    <w:link w:val="CommentTextChar"/>
    <w:uiPriority w:val="99"/>
    <w:semiHidden/>
    <w:unhideWhenUsed/>
    <w:rsid w:val="00EC0613"/>
    <w:rPr>
      <w:sz w:val="20"/>
      <w:szCs w:val="20"/>
    </w:rPr>
  </w:style>
  <w:style w:type="character" w:customStyle="1" w:styleId="CommentTextChar">
    <w:name w:val="Comment Text Char"/>
    <w:basedOn w:val="DefaultParagraphFont"/>
    <w:link w:val="CommentText"/>
    <w:uiPriority w:val="99"/>
    <w:semiHidden/>
    <w:rsid w:val="00EC0613"/>
    <w:rPr>
      <w:sz w:val="20"/>
      <w:szCs w:val="20"/>
    </w:rPr>
  </w:style>
  <w:style w:type="paragraph" w:styleId="CommentSubject">
    <w:name w:val="annotation subject"/>
    <w:basedOn w:val="CommentText"/>
    <w:next w:val="CommentText"/>
    <w:link w:val="CommentSubjectChar"/>
    <w:uiPriority w:val="99"/>
    <w:semiHidden/>
    <w:unhideWhenUsed/>
    <w:rsid w:val="00EC0613"/>
    <w:rPr>
      <w:b/>
      <w:bCs/>
    </w:rPr>
  </w:style>
  <w:style w:type="character" w:customStyle="1" w:styleId="CommentSubjectChar">
    <w:name w:val="Comment Subject Char"/>
    <w:basedOn w:val="CommentTextChar"/>
    <w:link w:val="CommentSubject"/>
    <w:uiPriority w:val="99"/>
    <w:semiHidden/>
    <w:rsid w:val="00EC0613"/>
    <w:rPr>
      <w:b/>
      <w:bCs/>
      <w:sz w:val="20"/>
      <w:szCs w:val="20"/>
    </w:rPr>
  </w:style>
  <w:style w:type="character" w:styleId="Hyperlink">
    <w:name w:val="Hyperlink"/>
    <w:basedOn w:val="DefaultParagraphFont"/>
    <w:uiPriority w:val="99"/>
    <w:unhideWhenUsed/>
    <w:rsid w:val="0091048C"/>
    <w:rPr>
      <w:color w:val="0000FF" w:themeColor="hyperlink"/>
      <w:u w:val="single"/>
    </w:rPr>
  </w:style>
  <w:style w:type="character" w:customStyle="1" w:styleId="UnresolvedMention1">
    <w:name w:val="Unresolved Mention1"/>
    <w:basedOn w:val="DefaultParagraphFont"/>
    <w:uiPriority w:val="99"/>
    <w:semiHidden/>
    <w:unhideWhenUsed/>
    <w:rsid w:val="00767835"/>
    <w:rPr>
      <w:color w:val="605E5C"/>
      <w:shd w:val="clear" w:color="auto" w:fill="E1DFDD"/>
    </w:rPr>
  </w:style>
  <w:style w:type="paragraph" w:customStyle="1" w:styleId="Char1">
    <w:name w:val="Char1"/>
    <w:basedOn w:val="Normal"/>
    <w:rsid w:val="005F450E"/>
    <w:pPr>
      <w:spacing w:after="160" w:line="240" w:lineRule="exact"/>
    </w:pPr>
    <w:rPr>
      <w:rFonts w:ascii="Verdana" w:eastAsia="Times New Roman" w:hAnsi="Verdana" w:cs="Times New Roman"/>
      <w:sz w:val="20"/>
      <w:szCs w:val="20"/>
      <w:lang w:val="en-US"/>
    </w:rPr>
  </w:style>
  <w:style w:type="character" w:styleId="Strong">
    <w:name w:val="Strong"/>
    <w:basedOn w:val="DefaultParagraphFont"/>
    <w:uiPriority w:val="22"/>
    <w:qFormat/>
    <w:rsid w:val="00B50479"/>
    <w:rPr>
      <w:b/>
      <w:bCs/>
    </w:rPr>
  </w:style>
  <w:style w:type="paragraph" w:customStyle="1" w:styleId="Default">
    <w:name w:val="Default"/>
    <w:rsid w:val="00E72FC7"/>
    <w:pPr>
      <w:autoSpaceDE w:val="0"/>
      <w:autoSpaceDN w:val="0"/>
      <w:adjustRightInd w:val="0"/>
      <w:spacing w:after="0" w:line="240" w:lineRule="auto"/>
    </w:pPr>
    <w:rPr>
      <w:rFonts w:ascii="Arial" w:hAnsi="Arial" w:cs="Arial"/>
      <w:color w:val="000000"/>
      <w:szCs w:val="24"/>
    </w:rPr>
  </w:style>
  <w:style w:type="character" w:customStyle="1" w:styleId="UnresolvedMention2">
    <w:name w:val="Unresolved Mention2"/>
    <w:basedOn w:val="DefaultParagraphFont"/>
    <w:uiPriority w:val="99"/>
    <w:semiHidden/>
    <w:unhideWhenUsed/>
    <w:rsid w:val="00DE401F"/>
    <w:rPr>
      <w:color w:val="605E5C"/>
      <w:shd w:val="clear" w:color="auto" w:fill="E1DFDD"/>
    </w:rPr>
  </w:style>
  <w:style w:type="paragraph" w:customStyle="1" w:styleId="Pa11">
    <w:name w:val="Pa11"/>
    <w:basedOn w:val="Normal"/>
    <w:next w:val="Normal"/>
    <w:rsid w:val="00187E23"/>
    <w:pPr>
      <w:autoSpaceDE w:val="0"/>
      <w:autoSpaceDN w:val="0"/>
      <w:adjustRightInd w:val="0"/>
      <w:spacing w:line="201" w:lineRule="atLeast"/>
    </w:pPr>
    <w:rPr>
      <w:rFonts w:ascii="Helvetica Neue" w:eastAsia="Times New Roman" w:hAnsi="Helvetica Neue" w:cs="Times New Roman"/>
      <w:szCs w:val="24"/>
      <w:lang w:eastAsia="en-GB"/>
    </w:rPr>
  </w:style>
  <w:style w:type="paragraph" w:customStyle="1" w:styleId="Pa1">
    <w:name w:val="Pa1"/>
    <w:basedOn w:val="Normal"/>
    <w:next w:val="Normal"/>
    <w:rsid w:val="00187E23"/>
    <w:pPr>
      <w:autoSpaceDE w:val="0"/>
      <w:autoSpaceDN w:val="0"/>
      <w:adjustRightInd w:val="0"/>
      <w:spacing w:line="201" w:lineRule="atLeast"/>
    </w:pPr>
    <w:rPr>
      <w:rFonts w:ascii="Helvetica Neue" w:eastAsia="Times New Roman" w:hAnsi="Helvetica Neue" w:cs="Times New Roman"/>
      <w:szCs w:val="24"/>
      <w:lang w:eastAsia="en-GB"/>
    </w:rPr>
  </w:style>
  <w:style w:type="character" w:customStyle="1" w:styleId="blackhead1">
    <w:name w:val="blackhead1"/>
    <w:basedOn w:val="DefaultParagraphFont"/>
    <w:rsid w:val="00EA7C11"/>
    <w:rPr>
      <w:rFonts w:ascii="Verdana" w:hAnsi="Verdana" w:hint="default"/>
      <w:b/>
      <w:bCs/>
      <w:sz w:val="18"/>
      <w:szCs w:val="18"/>
    </w:rPr>
  </w:style>
  <w:style w:type="paragraph" w:customStyle="1" w:styleId="Tableparagraph">
    <w:name w:val="Table paragraph"/>
    <w:basedOn w:val="Normal"/>
    <w:qFormat/>
    <w:rsid w:val="001A6CB4"/>
    <w:rPr>
      <w:rFonts w:cs="Arial"/>
      <w:szCs w:val="24"/>
    </w:rPr>
  </w:style>
  <w:style w:type="paragraph" w:customStyle="1" w:styleId="Listparagraph1">
    <w:name w:val="List paragraph 1"/>
    <w:basedOn w:val="Normal"/>
    <w:qFormat/>
    <w:rsid w:val="00F961DF"/>
    <w:pPr>
      <w:tabs>
        <w:tab w:val="left" w:pos="6106"/>
      </w:tabs>
    </w:pPr>
    <w:rPr>
      <w:rFonts w:cs="Arial"/>
    </w:rPr>
  </w:style>
  <w:style w:type="paragraph" w:customStyle="1" w:styleId="Listparagraph2">
    <w:name w:val="List paragraph 2"/>
    <w:basedOn w:val="Normal"/>
    <w:qFormat/>
    <w:rsid w:val="008C481C"/>
    <w:pPr>
      <w:tabs>
        <w:tab w:val="right" w:pos="1712"/>
        <w:tab w:val="right" w:pos="2846"/>
        <w:tab w:val="right" w:pos="4264"/>
        <w:tab w:val="right" w:pos="8129"/>
      </w:tabs>
      <w:jc w:val="both"/>
    </w:pPr>
    <w:rPr>
      <w:rFonts w:cs="Arial"/>
    </w:rPr>
  </w:style>
  <w:style w:type="paragraph" w:customStyle="1" w:styleId="Normal2">
    <w:name w:val="Normal 2"/>
    <w:basedOn w:val="Normal"/>
    <w:qFormat/>
    <w:rsid w:val="00600A78"/>
    <w:pPr>
      <w:spacing w:before="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5962">
      <w:bodyDiv w:val="1"/>
      <w:marLeft w:val="0"/>
      <w:marRight w:val="0"/>
      <w:marTop w:val="0"/>
      <w:marBottom w:val="0"/>
      <w:divBdr>
        <w:top w:val="none" w:sz="0" w:space="0" w:color="auto"/>
        <w:left w:val="none" w:sz="0" w:space="0" w:color="auto"/>
        <w:bottom w:val="none" w:sz="0" w:space="0" w:color="auto"/>
        <w:right w:val="none" w:sz="0" w:space="0" w:color="auto"/>
      </w:divBdr>
    </w:div>
    <w:div w:id="390348237">
      <w:bodyDiv w:val="1"/>
      <w:marLeft w:val="0"/>
      <w:marRight w:val="0"/>
      <w:marTop w:val="0"/>
      <w:marBottom w:val="0"/>
      <w:divBdr>
        <w:top w:val="none" w:sz="0" w:space="0" w:color="auto"/>
        <w:left w:val="none" w:sz="0" w:space="0" w:color="auto"/>
        <w:bottom w:val="none" w:sz="0" w:space="0" w:color="auto"/>
        <w:right w:val="none" w:sz="0" w:space="0" w:color="auto"/>
      </w:divBdr>
      <w:divsChild>
        <w:div w:id="1077900190">
          <w:marLeft w:val="0"/>
          <w:marRight w:val="0"/>
          <w:marTop w:val="0"/>
          <w:marBottom w:val="0"/>
          <w:divBdr>
            <w:top w:val="none" w:sz="0" w:space="0" w:color="auto"/>
            <w:left w:val="none" w:sz="0" w:space="0" w:color="auto"/>
            <w:bottom w:val="none" w:sz="0" w:space="0" w:color="auto"/>
            <w:right w:val="none" w:sz="0" w:space="0" w:color="auto"/>
          </w:divBdr>
          <w:divsChild>
            <w:div w:id="463500011">
              <w:marLeft w:val="0"/>
              <w:marRight w:val="0"/>
              <w:marTop w:val="0"/>
              <w:marBottom w:val="0"/>
              <w:divBdr>
                <w:top w:val="none" w:sz="0" w:space="0" w:color="auto"/>
                <w:left w:val="none" w:sz="0" w:space="0" w:color="auto"/>
                <w:bottom w:val="none" w:sz="0" w:space="0" w:color="auto"/>
                <w:right w:val="none" w:sz="0" w:space="0" w:color="auto"/>
              </w:divBdr>
              <w:divsChild>
                <w:div w:id="1414550648">
                  <w:marLeft w:val="0"/>
                  <w:marRight w:val="0"/>
                  <w:marTop w:val="0"/>
                  <w:marBottom w:val="0"/>
                  <w:divBdr>
                    <w:top w:val="none" w:sz="0" w:space="0" w:color="auto"/>
                    <w:left w:val="none" w:sz="0" w:space="0" w:color="auto"/>
                    <w:bottom w:val="none" w:sz="0" w:space="0" w:color="auto"/>
                    <w:right w:val="none" w:sz="0" w:space="0" w:color="auto"/>
                  </w:divBdr>
                  <w:divsChild>
                    <w:div w:id="208735175">
                      <w:marLeft w:val="0"/>
                      <w:marRight w:val="0"/>
                      <w:marTop w:val="0"/>
                      <w:marBottom w:val="0"/>
                      <w:divBdr>
                        <w:top w:val="none" w:sz="0" w:space="0" w:color="auto"/>
                        <w:left w:val="none" w:sz="0" w:space="0" w:color="auto"/>
                        <w:bottom w:val="none" w:sz="0" w:space="0" w:color="auto"/>
                        <w:right w:val="none" w:sz="0" w:space="0" w:color="auto"/>
                      </w:divBdr>
                      <w:divsChild>
                        <w:div w:id="565997169">
                          <w:marLeft w:val="0"/>
                          <w:marRight w:val="0"/>
                          <w:marTop w:val="0"/>
                          <w:marBottom w:val="0"/>
                          <w:divBdr>
                            <w:top w:val="none" w:sz="0" w:space="0" w:color="auto"/>
                            <w:left w:val="none" w:sz="0" w:space="0" w:color="auto"/>
                            <w:bottom w:val="none" w:sz="0" w:space="0" w:color="auto"/>
                            <w:right w:val="none" w:sz="0" w:space="0" w:color="auto"/>
                          </w:divBdr>
                          <w:divsChild>
                            <w:div w:id="866523322">
                              <w:marLeft w:val="0"/>
                              <w:marRight w:val="0"/>
                              <w:marTop w:val="0"/>
                              <w:marBottom w:val="0"/>
                              <w:divBdr>
                                <w:top w:val="none" w:sz="0" w:space="0" w:color="auto"/>
                                <w:left w:val="none" w:sz="0" w:space="0" w:color="auto"/>
                                <w:bottom w:val="none" w:sz="0" w:space="0" w:color="auto"/>
                                <w:right w:val="none" w:sz="0" w:space="0" w:color="auto"/>
                              </w:divBdr>
                              <w:divsChild>
                                <w:div w:id="128285819">
                                  <w:marLeft w:val="0"/>
                                  <w:marRight w:val="0"/>
                                  <w:marTop w:val="0"/>
                                  <w:marBottom w:val="0"/>
                                  <w:divBdr>
                                    <w:top w:val="none" w:sz="0" w:space="0" w:color="auto"/>
                                    <w:left w:val="none" w:sz="0" w:space="0" w:color="auto"/>
                                    <w:bottom w:val="none" w:sz="0" w:space="0" w:color="auto"/>
                                    <w:right w:val="none" w:sz="0" w:space="0" w:color="auto"/>
                                  </w:divBdr>
                                  <w:divsChild>
                                    <w:div w:id="1011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788810">
      <w:bodyDiv w:val="1"/>
      <w:marLeft w:val="0"/>
      <w:marRight w:val="0"/>
      <w:marTop w:val="0"/>
      <w:marBottom w:val="0"/>
      <w:divBdr>
        <w:top w:val="none" w:sz="0" w:space="0" w:color="auto"/>
        <w:left w:val="none" w:sz="0" w:space="0" w:color="auto"/>
        <w:bottom w:val="none" w:sz="0" w:space="0" w:color="auto"/>
        <w:right w:val="none" w:sz="0" w:space="0" w:color="auto"/>
      </w:divBdr>
    </w:div>
    <w:div w:id="568350769">
      <w:bodyDiv w:val="1"/>
      <w:marLeft w:val="0"/>
      <w:marRight w:val="0"/>
      <w:marTop w:val="0"/>
      <w:marBottom w:val="0"/>
      <w:divBdr>
        <w:top w:val="none" w:sz="0" w:space="0" w:color="auto"/>
        <w:left w:val="none" w:sz="0" w:space="0" w:color="auto"/>
        <w:bottom w:val="none" w:sz="0" w:space="0" w:color="auto"/>
        <w:right w:val="none" w:sz="0" w:space="0" w:color="auto"/>
      </w:divBdr>
      <w:divsChild>
        <w:div w:id="292449145">
          <w:marLeft w:val="0"/>
          <w:marRight w:val="0"/>
          <w:marTop w:val="0"/>
          <w:marBottom w:val="0"/>
          <w:divBdr>
            <w:top w:val="none" w:sz="0" w:space="0" w:color="auto"/>
            <w:left w:val="none" w:sz="0" w:space="0" w:color="auto"/>
            <w:bottom w:val="none" w:sz="0" w:space="0" w:color="auto"/>
            <w:right w:val="none" w:sz="0" w:space="0" w:color="auto"/>
          </w:divBdr>
          <w:divsChild>
            <w:div w:id="812868298">
              <w:marLeft w:val="0"/>
              <w:marRight w:val="0"/>
              <w:marTop w:val="0"/>
              <w:marBottom w:val="0"/>
              <w:divBdr>
                <w:top w:val="none" w:sz="0" w:space="0" w:color="auto"/>
                <w:left w:val="none" w:sz="0" w:space="0" w:color="auto"/>
                <w:bottom w:val="none" w:sz="0" w:space="0" w:color="auto"/>
                <w:right w:val="none" w:sz="0" w:space="0" w:color="auto"/>
              </w:divBdr>
              <w:divsChild>
                <w:div w:id="20402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73039">
      <w:bodyDiv w:val="1"/>
      <w:marLeft w:val="0"/>
      <w:marRight w:val="0"/>
      <w:marTop w:val="0"/>
      <w:marBottom w:val="0"/>
      <w:divBdr>
        <w:top w:val="none" w:sz="0" w:space="0" w:color="auto"/>
        <w:left w:val="none" w:sz="0" w:space="0" w:color="auto"/>
        <w:bottom w:val="none" w:sz="0" w:space="0" w:color="auto"/>
        <w:right w:val="none" w:sz="0" w:space="0" w:color="auto"/>
      </w:divBdr>
    </w:div>
    <w:div w:id="745569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7245">
          <w:marLeft w:val="0"/>
          <w:marRight w:val="0"/>
          <w:marTop w:val="0"/>
          <w:marBottom w:val="0"/>
          <w:divBdr>
            <w:top w:val="none" w:sz="0" w:space="0" w:color="auto"/>
            <w:left w:val="none" w:sz="0" w:space="0" w:color="auto"/>
            <w:bottom w:val="none" w:sz="0" w:space="0" w:color="auto"/>
            <w:right w:val="none" w:sz="0" w:space="0" w:color="auto"/>
          </w:divBdr>
          <w:divsChild>
            <w:div w:id="1115904386">
              <w:marLeft w:val="-225"/>
              <w:marRight w:val="-225"/>
              <w:marTop w:val="0"/>
              <w:marBottom w:val="0"/>
              <w:divBdr>
                <w:top w:val="none" w:sz="0" w:space="0" w:color="auto"/>
                <w:left w:val="none" w:sz="0" w:space="0" w:color="auto"/>
                <w:bottom w:val="none" w:sz="0" w:space="0" w:color="auto"/>
                <w:right w:val="none" w:sz="0" w:space="0" w:color="auto"/>
              </w:divBdr>
              <w:divsChild>
                <w:div w:id="835001274">
                  <w:marLeft w:val="0"/>
                  <w:marRight w:val="0"/>
                  <w:marTop w:val="0"/>
                  <w:marBottom w:val="0"/>
                  <w:divBdr>
                    <w:top w:val="none" w:sz="0" w:space="0" w:color="auto"/>
                    <w:left w:val="none" w:sz="0" w:space="0" w:color="auto"/>
                    <w:bottom w:val="none" w:sz="0" w:space="0" w:color="auto"/>
                    <w:right w:val="none" w:sz="0" w:space="0" w:color="auto"/>
                  </w:divBdr>
                  <w:divsChild>
                    <w:div w:id="980617498">
                      <w:marLeft w:val="0"/>
                      <w:marRight w:val="0"/>
                      <w:marTop w:val="0"/>
                      <w:marBottom w:val="0"/>
                      <w:divBdr>
                        <w:top w:val="none" w:sz="0" w:space="0" w:color="auto"/>
                        <w:left w:val="none" w:sz="0" w:space="0" w:color="auto"/>
                        <w:bottom w:val="none" w:sz="0" w:space="0" w:color="auto"/>
                        <w:right w:val="none" w:sz="0" w:space="0" w:color="auto"/>
                      </w:divBdr>
                      <w:divsChild>
                        <w:div w:id="1660887851">
                          <w:marLeft w:val="0"/>
                          <w:marRight w:val="0"/>
                          <w:marTop w:val="0"/>
                          <w:marBottom w:val="0"/>
                          <w:divBdr>
                            <w:top w:val="none" w:sz="0" w:space="0" w:color="auto"/>
                            <w:left w:val="none" w:sz="0" w:space="0" w:color="auto"/>
                            <w:bottom w:val="none" w:sz="0" w:space="0" w:color="auto"/>
                            <w:right w:val="none" w:sz="0" w:space="0" w:color="auto"/>
                          </w:divBdr>
                          <w:divsChild>
                            <w:div w:id="4174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649600">
      <w:bodyDiv w:val="1"/>
      <w:marLeft w:val="75"/>
      <w:marRight w:val="75"/>
      <w:marTop w:val="75"/>
      <w:marBottom w:val="75"/>
      <w:divBdr>
        <w:top w:val="none" w:sz="0" w:space="0" w:color="auto"/>
        <w:left w:val="none" w:sz="0" w:space="0" w:color="auto"/>
        <w:bottom w:val="none" w:sz="0" w:space="0" w:color="auto"/>
        <w:right w:val="none" w:sz="0" w:space="0" w:color="auto"/>
      </w:divBdr>
      <w:divsChild>
        <w:div w:id="1986856735">
          <w:marLeft w:val="0"/>
          <w:marRight w:val="0"/>
          <w:marTop w:val="0"/>
          <w:marBottom w:val="75"/>
          <w:divBdr>
            <w:top w:val="single" w:sz="6" w:space="4" w:color="CCCCCC"/>
            <w:left w:val="single" w:sz="6" w:space="4" w:color="CCCCCC"/>
            <w:bottom w:val="single" w:sz="6" w:space="4" w:color="CCCCCC"/>
            <w:right w:val="single" w:sz="6" w:space="4" w:color="CCCCCC"/>
          </w:divBdr>
          <w:divsChild>
            <w:div w:id="1216165398">
              <w:marLeft w:val="0"/>
              <w:marRight w:val="0"/>
              <w:marTop w:val="0"/>
              <w:marBottom w:val="0"/>
              <w:divBdr>
                <w:top w:val="none" w:sz="0" w:space="0" w:color="auto"/>
                <w:left w:val="none" w:sz="0" w:space="0" w:color="auto"/>
                <w:bottom w:val="none" w:sz="0" w:space="0" w:color="auto"/>
                <w:right w:val="none" w:sz="0" w:space="0" w:color="auto"/>
              </w:divBdr>
              <w:divsChild>
                <w:div w:id="1447968761">
                  <w:marLeft w:val="0"/>
                  <w:marRight w:val="0"/>
                  <w:marTop w:val="0"/>
                  <w:marBottom w:val="0"/>
                  <w:divBdr>
                    <w:top w:val="single" w:sz="6" w:space="0" w:color="369E21"/>
                    <w:left w:val="single" w:sz="6" w:space="0" w:color="369E21"/>
                    <w:bottom w:val="single" w:sz="6" w:space="0" w:color="369E21"/>
                    <w:right w:val="single" w:sz="6" w:space="0" w:color="369E21"/>
                  </w:divBdr>
                  <w:divsChild>
                    <w:div w:id="2048020428">
                      <w:marLeft w:val="0"/>
                      <w:marRight w:val="0"/>
                      <w:marTop w:val="45"/>
                      <w:marBottom w:val="0"/>
                      <w:divBdr>
                        <w:top w:val="none" w:sz="0" w:space="0" w:color="auto"/>
                        <w:left w:val="none" w:sz="0" w:space="0" w:color="auto"/>
                        <w:bottom w:val="none" w:sz="0" w:space="0" w:color="auto"/>
                        <w:right w:val="none" w:sz="0" w:space="0" w:color="auto"/>
                      </w:divBdr>
                      <w:divsChild>
                        <w:div w:id="2003118026">
                          <w:marLeft w:val="0"/>
                          <w:marRight w:val="0"/>
                          <w:marTop w:val="75"/>
                          <w:marBottom w:val="75"/>
                          <w:divBdr>
                            <w:top w:val="none" w:sz="0" w:space="0" w:color="auto"/>
                            <w:left w:val="none" w:sz="0" w:space="0" w:color="auto"/>
                            <w:bottom w:val="none" w:sz="0" w:space="0" w:color="auto"/>
                            <w:right w:val="none" w:sz="0" w:space="0" w:color="auto"/>
                          </w:divBdr>
                          <w:divsChild>
                            <w:div w:id="30157687">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244519">
      <w:bodyDiv w:val="1"/>
      <w:marLeft w:val="0"/>
      <w:marRight w:val="0"/>
      <w:marTop w:val="0"/>
      <w:marBottom w:val="0"/>
      <w:divBdr>
        <w:top w:val="none" w:sz="0" w:space="0" w:color="auto"/>
        <w:left w:val="none" w:sz="0" w:space="0" w:color="auto"/>
        <w:bottom w:val="none" w:sz="0" w:space="0" w:color="auto"/>
        <w:right w:val="none" w:sz="0" w:space="0" w:color="auto"/>
      </w:divBdr>
      <w:divsChild>
        <w:div w:id="1352687725">
          <w:marLeft w:val="0"/>
          <w:marRight w:val="0"/>
          <w:marTop w:val="300"/>
          <w:marBottom w:val="300"/>
          <w:divBdr>
            <w:top w:val="none" w:sz="0" w:space="0" w:color="auto"/>
            <w:left w:val="none" w:sz="0" w:space="0" w:color="auto"/>
            <w:bottom w:val="none" w:sz="0" w:space="0" w:color="auto"/>
            <w:right w:val="none" w:sz="0" w:space="0" w:color="auto"/>
          </w:divBdr>
        </w:div>
      </w:divsChild>
    </w:div>
    <w:div w:id="1660767319">
      <w:bodyDiv w:val="1"/>
      <w:marLeft w:val="0"/>
      <w:marRight w:val="0"/>
      <w:marTop w:val="0"/>
      <w:marBottom w:val="0"/>
      <w:divBdr>
        <w:top w:val="none" w:sz="0" w:space="0" w:color="auto"/>
        <w:left w:val="none" w:sz="0" w:space="0" w:color="auto"/>
        <w:bottom w:val="none" w:sz="0" w:space="0" w:color="auto"/>
        <w:right w:val="none" w:sz="0" w:space="0" w:color="auto"/>
      </w:divBdr>
      <w:divsChild>
        <w:div w:id="5138739">
          <w:marLeft w:val="0"/>
          <w:marRight w:val="0"/>
          <w:marTop w:val="0"/>
          <w:marBottom w:val="0"/>
          <w:divBdr>
            <w:top w:val="none" w:sz="0" w:space="0" w:color="auto"/>
            <w:left w:val="single" w:sz="12" w:space="6" w:color="999999"/>
            <w:bottom w:val="single" w:sz="12" w:space="11" w:color="999999"/>
            <w:right w:val="single" w:sz="12" w:space="11" w:color="999999"/>
          </w:divBdr>
          <w:divsChild>
            <w:div w:id="92602765">
              <w:marLeft w:val="0"/>
              <w:marRight w:val="0"/>
              <w:marTop w:val="0"/>
              <w:marBottom w:val="0"/>
              <w:divBdr>
                <w:top w:val="none" w:sz="0" w:space="0" w:color="auto"/>
                <w:left w:val="none" w:sz="0" w:space="0" w:color="auto"/>
                <w:bottom w:val="none" w:sz="0" w:space="0" w:color="auto"/>
                <w:right w:val="none" w:sz="0" w:space="0" w:color="auto"/>
              </w:divBdr>
              <w:divsChild>
                <w:div w:id="1644122258">
                  <w:marLeft w:val="0"/>
                  <w:marRight w:val="0"/>
                  <w:marTop w:val="0"/>
                  <w:marBottom w:val="0"/>
                  <w:divBdr>
                    <w:top w:val="none" w:sz="0" w:space="0" w:color="auto"/>
                    <w:left w:val="none" w:sz="0" w:space="0" w:color="auto"/>
                    <w:bottom w:val="none" w:sz="0" w:space="0" w:color="auto"/>
                    <w:right w:val="none" w:sz="0" w:space="0" w:color="auto"/>
                  </w:divBdr>
                  <w:divsChild>
                    <w:div w:id="930822314">
                      <w:marLeft w:val="0"/>
                      <w:marRight w:val="0"/>
                      <w:marTop w:val="0"/>
                      <w:marBottom w:val="0"/>
                      <w:divBdr>
                        <w:top w:val="none" w:sz="0" w:space="0" w:color="auto"/>
                        <w:left w:val="none" w:sz="0" w:space="0" w:color="auto"/>
                        <w:bottom w:val="none" w:sz="0" w:space="0" w:color="auto"/>
                        <w:right w:val="none" w:sz="0" w:space="0" w:color="auto"/>
                      </w:divBdr>
                      <w:divsChild>
                        <w:div w:id="11468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ogle.co.uk/url?sa=i&amp;url=https://app.croneri.co.uk/feature-articles/permits-work&amp;psig=AOvVaw37h7nTnWU2NdtzX_wNpNpP&amp;ust=1588147657594000&amp;source=images&amp;cd=vfe&amp;ved=0CAIQjRxqFwoTCNiSoZrViukCFQAAAAAdAAAAABA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LBHF">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4E577C77114A43B8EB88DE1265893D" ma:contentTypeVersion="12" ma:contentTypeDescription="Create a new document." ma:contentTypeScope="" ma:versionID="bee7b15faa9a5e1d961739c2d28e6d4f">
  <xsd:schema xmlns:xsd="http://www.w3.org/2001/XMLSchema" xmlns:xs="http://www.w3.org/2001/XMLSchema" xmlns:p="http://schemas.microsoft.com/office/2006/metadata/properties" xmlns:ns2="b118f44e-25fe-4c9e-9f53-e33d99066052" xmlns:ns3="a1242613-03c7-4350-bcda-64bbc0a48371" targetNamespace="http://schemas.microsoft.com/office/2006/metadata/properties" ma:root="true" ma:fieldsID="f7b4803e9b79213050989f8fb3d7afbf" ns2:_="" ns3:_="">
    <xsd:import namespace="b118f44e-25fe-4c9e-9f53-e33d99066052"/>
    <xsd:import namespace="a1242613-03c7-4350-bcda-64bbc0a483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8f44e-25fe-4c9e-9f53-e33d99066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242613-03c7-4350-bcda-64bbc0a483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6E8F2-8574-4CD9-9D76-BC19B053D0D4}">
  <ds:schemaRefs>
    <ds:schemaRef ds:uri="http://schemas.microsoft.com/sharepoint/v3/contenttype/forms"/>
  </ds:schemaRefs>
</ds:datastoreItem>
</file>

<file path=customXml/itemProps2.xml><?xml version="1.0" encoding="utf-8"?>
<ds:datastoreItem xmlns:ds="http://schemas.openxmlformats.org/officeDocument/2006/customXml" ds:itemID="{B84999DE-B778-4E4B-8C88-2A7482FEC8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1D5DBA-A086-43FF-90FE-4FCBC990D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8f44e-25fe-4c9e-9f53-e33d99066052"/>
    <ds:schemaRef ds:uri="a1242613-03c7-4350-bcda-64bbc0a48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F0B3AC-3208-4392-B932-EA8857FD8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8</Pages>
  <Words>1596</Words>
  <Characters>9100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PERMIT TO WORK GUIDANCE FOR SCHOOLS</vt:lpstr>
    </vt:vector>
  </TitlesOfParts>
  <Company>Hammersmith &amp; Fulham</Company>
  <LinksUpToDate>false</LinksUpToDate>
  <CharactersWithSpaces>10675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TO WORK GUIDANCE FOR SCHOOLS</dc:title>
  <dc:creator>Michael Sopp (ms53)</dc:creator>
  <cp:lastModifiedBy>KOKILA N.</cp:lastModifiedBy>
  <cp:revision>23</cp:revision>
  <cp:lastPrinted>2018-04-10T07:18:00Z</cp:lastPrinted>
  <dcterms:created xsi:type="dcterms:W3CDTF">2020-04-28T08:06:00Z</dcterms:created>
  <dcterms:modified xsi:type="dcterms:W3CDTF">2021-04-06T08:45:00Z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0x010100114E577C77114A43B8EB88DE1265893D</vt:lpwstr>
  </property>
</Properties>
</file>